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color w:val="000000"/>
        </w:rPr>
      </w:pPr>
      <w:r w:rsidDel="00000000" w:rsidR="00000000" w:rsidRPr="00000000">
        <w:rPr>
          <w:color w:val="000000"/>
          <w:rtl w:val="0"/>
        </w:rPr>
        <w:t xml:space="preserve">Activated anti-tumor i</w:t>
      </w:r>
      <w:r w:rsidDel="00000000" w:rsidR="00000000" w:rsidRPr="00000000">
        <w:rPr>
          <w:color w:val="000000"/>
          <w:rtl w:val="0"/>
        </w:rPr>
        <w:t xml:space="preserve">mmune infiltrates are associated with improved survival in p53 abnormal endometrial carcinoma</w:t>
      </w:r>
      <w:r w:rsidDel="00000000" w:rsidR="00000000" w:rsidRPr="00000000">
        <w:rPr>
          <w:rtl w:val="0"/>
        </w:rPr>
      </w:r>
    </w:p>
    <w:p w:rsidR="00000000" w:rsidDel="00000000" w:rsidP="00000000" w:rsidRDefault="00000000" w:rsidRPr="00000000" w14:paraId="00000002">
      <w:pPr>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Spencer D Martin</w:t>
      </w:r>
      <w:r w:rsidDel="00000000" w:rsidR="00000000" w:rsidRPr="00000000">
        <w:rPr>
          <w:rFonts w:ascii="Calibri" w:cs="Calibri" w:eastAsia="Calibri" w:hAnsi="Calibri"/>
          <w:i w:val="0"/>
          <w:smallCaps w:val="0"/>
          <w:strike w:val="0"/>
          <w:color w:val="000000"/>
          <w:sz w:val="24"/>
          <w:szCs w:val="24"/>
          <w:u w:val="none"/>
          <w:shd w:fill="auto" w:val="clear"/>
          <w:vertAlign w:val="superscript"/>
          <w:rtl w:val="0"/>
        </w:rPr>
        <w:t xml:space="preserve">1</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Shelby Thornto</w:t>
      </w:r>
      <w:r w:rsidDel="00000000" w:rsidR="00000000" w:rsidRPr="00000000">
        <w:rPr>
          <w:rFonts w:ascii="Calibri" w:cs="Calibri" w:eastAsia="Calibri" w:hAnsi="Calibri"/>
          <w:rtl w:val="0"/>
        </w:rPr>
        <w:t xml:space="preserve">n</w:t>
      </w:r>
      <w:r w:rsidDel="00000000" w:rsidR="00000000" w:rsidRPr="00000000">
        <w:rPr>
          <w:rFonts w:ascii="Calibri" w:cs="Calibri" w:eastAsia="Calibri" w:hAnsi="Calibri"/>
          <w:vertAlign w:val="superscript"/>
          <w:rtl w:val="0"/>
        </w:rPr>
        <w:t xml:space="preserve">2</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Christine Chow</w:t>
      </w:r>
      <w:r w:rsidDel="00000000" w:rsidR="00000000" w:rsidRPr="00000000">
        <w:rPr>
          <w:rFonts w:ascii="Calibri" w:cs="Calibri" w:eastAsia="Calibri" w:hAnsi="Calibri"/>
          <w:i w:val="0"/>
          <w:smallCaps w:val="0"/>
          <w:strike w:val="0"/>
          <w:color w:val="000000"/>
          <w:sz w:val="24"/>
          <w:szCs w:val="24"/>
          <w:u w:val="none"/>
          <w:shd w:fill="auto" w:val="clear"/>
          <w:vertAlign w:val="superscript"/>
          <w:rtl w:val="0"/>
        </w:rPr>
        <w:t xml:space="preserve">2</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Katy Milne</w:t>
      </w:r>
      <w:r w:rsidDel="00000000" w:rsidR="00000000" w:rsidRPr="00000000">
        <w:rPr>
          <w:rFonts w:ascii="Calibri" w:cs="Calibri" w:eastAsia="Calibri" w:hAnsi="Calibri"/>
          <w:i w:val="0"/>
          <w:smallCaps w:val="0"/>
          <w:strike w:val="0"/>
          <w:color w:val="000000"/>
          <w:sz w:val="24"/>
          <w:szCs w:val="24"/>
          <w:u w:val="none"/>
          <w:shd w:fill="auto" w:val="clear"/>
          <w:vertAlign w:val="superscript"/>
          <w:rtl w:val="0"/>
        </w:rPr>
        <w:t xml:space="preserve">3</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Juliana Sobral de Barros</w:t>
      </w:r>
      <w:r w:rsidDel="00000000" w:rsidR="00000000" w:rsidRPr="00000000">
        <w:rPr>
          <w:rFonts w:ascii="Calibri" w:cs="Calibri" w:eastAsia="Calibri" w:hAnsi="Calibri"/>
          <w:vertAlign w:val="superscript"/>
          <w:rtl w:val="0"/>
        </w:rPr>
        <w:t xml:space="preserve">4</w:t>
      </w:r>
      <w:r w:rsidDel="00000000" w:rsidR="00000000" w:rsidRPr="00000000">
        <w:rPr>
          <w:rFonts w:ascii="Calibri" w:cs="Calibri" w:eastAsia="Calibri" w:hAnsi="Calibri"/>
          <w:rtl w:val="0"/>
        </w:rPr>
        <w:t xml:space="preserve">, Kayleigh A Morris</w:t>
      </w:r>
      <w:r w:rsidDel="00000000" w:rsidR="00000000" w:rsidRPr="00000000">
        <w:rPr>
          <w:rFonts w:ascii="Calibri" w:cs="Calibri" w:eastAsia="Calibri" w:hAnsi="Calibri"/>
          <w:vertAlign w:val="superscript"/>
          <w:rtl w:val="0"/>
        </w:rPr>
        <w:t xml:space="preserve">3</w:t>
      </w:r>
      <w:r w:rsidDel="00000000" w:rsidR="00000000" w:rsidRPr="00000000">
        <w:rPr>
          <w:rFonts w:ascii="Calibri" w:cs="Calibri" w:eastAsia="Calibri" w:hAnsi="Calibri"/>
          <w:rtl w:val="0"/>
        </w:rPr>
        <w:t xml:space="preserve">, Amy Jamieson</w:t>
      </w:r>
      <w:r w:rsidDel="00000000" w:rsidR="00000000" w:rsidRPr="00000000">
        <w:rPr>
          <w:rFonts w:ascii="Calibri" w:cs="Calibri" w:eastAsia="Calibri" w:hAnsi="Calibri"/>
          <w:vertAlign w:val="superscript"/>
          <w:rtl w:val="0"/>
        </w:rPr>
        <w:t xml:space="preserve">5</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Brad H Nelson</w:t>
      </w:r>
      <w:r w:rsidDel="00000000" w:rsidR="00000000" w:rsidRPr="00000000">
        <w:rPr>
          <w:rFonts w:ascii="Calibri" w:cs="Calibri" w:eastAsia="Calibri" w:hAnsi="Calibri"/>
          <w:i w:val="0"/>
          <w:smallCaps w:val="0"/>
          <w:strike w:val="0"/>
          <w:color w:val="000000"/>
          <w:sz w:val="24"/>
          <w:szCs w:val="24"/>
          <w:u w:val="none"/>
          <w:shd w:fill="auto" w:val="clear"/>
          <w:vertAlign w:val="superscript"/>
          <w:rtl w:val="0"/>
        </w:rPr>
        <w:t xml:space="preserve">3,</w:t>
      </w:r>
      <w:r w:rsidDel="00000000" w:rsidR="00000000" w:rsidRPr="00000000">
        <w:rPr>
          <w:rFonts w:ascii="Calibri" w:cs="Calibri" w:eastAsia="Calibri" w:hAnsi="Calibri"/>
          <w:vertAlign w:val="superscript"/>
          <w:rtl w:val="0"/>
        </w:rPr>
        <w:t xml:space="preserve">6</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Dawn R Cochrane</w:t>
      </w:r>
      <w:r w:rsidDel="00000000" w:rsidR="00000000" w:rsidRPr="00000000">
        <w:rPr>
          <w:rFonts w:ascii="Calibri" w:cs="Calibri" w:eastAsia="Calibri" w:hAnsi="Calibri"/>
          <w:vertAlign w:val="superscript"/>
          <w:rtl w:val="0"/>
        </w:rPr>
        <w:t xml:space="preserve">5</w:t>
      </w:r>
      <w:r w:rsidDel="00000000" w:rsidR="00000000" w:rsidRPr="00000000">
        <w:rPr>
          <w:rFonts w:ascii="Calibri" w:cs="Calibri" w:eastAsia="Calibri" w:hAnsi="Calibri"/>
          <w:rtl w:val="0"/>
        </w:rPr>
        <w:t xml:space="preserve">, David G Huntsman</w:t>
      </w:r>
      <w:r w:rsidDel="00000000" w:rsidR="00000000" w:rsidRPr="00000000">
        <w:rPr>
          <w:rFonts w:ascii="Calibri" w:cs="Calibri" w:eastAsia="Calibri" w:hAnsi="Calibri"/>
          <w:vertAlign w:val="superscript"/>
          <w:rtl w:val="0"/>
        </w:rPr>
        <w:t xml:space="preserve">1</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C Blake Gilks</w:t>
      </w:r>
      <w:r w:rsidDel="00000000" w:rsidR="00000000" w:rsidRPr="00000000">
        <w:rPr>
          <w:rFonts w:ascii="Calibri" w:cs="Calibri" w:eastAsia="Calibri" w:hAnsi="Calibri"/>
          <w:i w:val="0"/>
          <w:smallCaps w:val="0"/>
          <w:strike w:val="0"/>
          <w:color w:val="000000"/>
          <w:sz w:val="24"/>
          <w:szCs w:val="24"/>
          <w:u w:val="none"/>
          <w:shd w:fill="auto" w:val="clear"/>
          <w:vertAlign w:val="superscript"/>
          <w:rtl w:val="0"/>
        </w:rPr>
        <w:t xml:space="preserve">1</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Lien Hoang</w:t>
      </w:r>
      <w:r w:rsidDel="00000000" w:rsidR="00000000" w:rsidRPr="00000000">
        <w:rPr>
          <w:rFonts w:ascii="Calibri" w:cs="Calibri" w:eastAsia="Calibri" w:hAnsi="Calibri"/>
          <w:i w:val="0"/>
          <w:smallCaps w:val="0"/>
          <w:strike w:val="0"/>
          <w:color w:val="000000"/>
          <w:sz w:val="24"/>
          <w:szCs w:val="24"/>
          <w:u w:val="none"/>
          <w:shd w:fill="auto" w:val="clear"/>
          <w:vertAlign w:val="superscript"/>
          <w:rtl w:val="0"/>
        </w:rPr>
        <w:t xml:space="preserve">1</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Jessica N McAlpine</w:t>
      </w:r>
      <w:r w:rsidDel="00000000" w:rsidR="00000000" w:rsidRPr="00000000">
        <w:rPr>
          <w:rFonts w:ascii="Calibri" w:cs="Calibri" w:eastAsia="Calibri" w:hAnsi="Calibri"/>
          <w:vertAlign w:val="superscript"/>
          <w:rtl w:val="0"/>
        </w:rPr>
        <w:t xml:space="preserve">5</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rtl w:val="0"/>
        </w:rPr>
        <w:t xml:space="preserve">Allen W Zhang</w:t>
      </w:r>
      <w:r w:rsidDel="00000000" w:rsidR="00000000" w:rsidRPr="00000000">
        <w:rPr>
          <w:rFonts w:ascii="Calibri" w:cs="Calibri" w:eastAsia="Calibri" w:hAnsi="Calibri"/>
          <w:vertAlign w:val="superscript"/>
          <w:rtl w:val="0"/>
        </w:rPr>
        <w:t xml:space="preserve">1</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03">
      <w:pPr>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004">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rFonts w:ascii="Calibri" w:cs="Calibri" w:eastAsia="Calibri" w:hAnsi="Calibri"/>
        </w:rPr>
      </w:pPr>
      <w:r w:rsidDel="00000000" w:rsidR="00000000" w:rsidRPr="00000000">
        <w:rPr>
          <w:rFonts w:ascii="Calibri" w:cs="Calibri" w:eastAsia="Calibri" w:hAnsi="Calibri"/>
          <w:rtl w:val="0"/>
        </w:rPr>
        <w:t xml:space="preserve">Department of Pathology and Laboratory Medicine, Faculty of Medicine, University of British Columbia, Vancouver, Canada</w:t>
      </w:r>
    </w:p>
    <w:p w:rsidR="00000000" w:rsidDel="00000000" w:rsidP="00000000" w:rsidRDefault="00000000" w:rsidRPr="00000000" w14:paraId="00000005">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rFonts w:ascii="Calibri" w:cs="Calibri" w:eastAsia="Calibri" w:hAnsi="Calibri"/>
        </w:rPr>
      </w:pPr>
      <w:r w:rsidDel="00000000" w:rsidR="00000000" w:rsidRPr="00000000">
        <w:rPr>
          <w:rFonts w:ascii="Calibri" w:cs="Calibri" w:eastAsia="Calibri" w:hAnsi="Calibri"/>
          <w:rtl w:val="0"/>
        </w:rPr>
        <w:t xml:space="preserve">Molecular and Advanced Pathology Core (MAPcore), University of British Columbia, Vancouver, Canada</w:t>
      </w:r>
    </w:p>
    <w:p w:rsidR="00000000" w:rsidDel="00000000" w:rsidP="00000000" w:rsidRDefault="00000000" w:rsidRPr="00000000" w14:paraId="00000006">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rFonts w:ascii="Calibri" w:cs="Calibri" w:eastAsia="Calibri" w:hAnsi="Calibri"/>
        </w:rPr>
      </w:pPr>
      <w:r w:rsidDel="00000000" w:rsidR="00000000" w:rsidRPr="00000000">
        <w:rPr>
          <w:rFonts w:ascii="Calibri" w:cs="Calibri" w:eastAsia="Calibri" w:hAnsi="Calibri"/>
          <w:rtl w:val="0"/>
        </w:rPr>
        <w:t xml:space="preserve">Trev and Joyce Deeley Research Centre, British Columbia Cancer Agency, Victoria, Canada</w:t>
      </w:r>
    </w:p>
    <w:p w:rsidR="00000000" w:rsidDel="00000000" w:rsidP="00000000" w:rsidRDefault="00000000" w:rsidRPr="00000000" w14:paraId="00000007">
      <w:pPr>
        <w:keepNext w:val="1"/>
        <w:keepLines w:val="1"/>
        <w:numPr>
          <w:ilvl w:val="0"/>
          <w:numId w:val="1"/>
        </w:numPr>
        <w:spacing w:after="0" w:afterAutospacing="0"/>
        <w:ind w:left="720" w:hanging="360"/>
        <w:rPr>
          <w:rFonts w:ascii="Calibri" w:cs="Calibri" w:eastAsia="Calibri" w:hAnsi="Calibri"/>
        </w:rPr>
      </w:pPr>
      <w:r w:rsidDel="00000000" w:rsidR="00000000" w:rsidRPr="00000000">
        <w:rPr>
          <w:rFonts w:ascii="Calibri" w:cs="Calibri" w:eastAsia="Calibri" w:hAnsi="Calibri"/>
          <w:rtl w:val="0"/>
        </w:rPr>
        <w:t xml:space="preserve">Department of Molecular Oncology, British Columbia Cancer Agency, University of British Columbia, Vancouver, Canada</w:t>
      </w:r>
    </w:p>
    <w:p w:rsidR="00000000" w:rsidDel="00000000" w:rsidP="00000000" w:rsidRDefault="00000000" w:rsidRPr="00000000" w14:paraId="00000008">
      <w:pPr>
        <w:keepNext w:val="1"/>
        <w:keepLines w:val="1"/>
        <w:numPr>
          <w:ilvl w:val="0"/>
          <w:numId w:val="1"/>
        </w:numPr>
        <w:spacing w:after="0" w:afterAutospacing="0"/>
        <w:ind w:left="720" w:hanging="360"/>
        <w:rPr>
          <w:rFonts w:ascii="Calibri" w:cs="Calibri" w:eastAsia="Calibri" w:hAnsi="Calibri"/>
        </w:rPr>
      </w:pPr>
      <w:r w:rsidDel="00000000" w:rsidR="00000000" w:rsidRPr="00000000">
        <w:rPr>
          <w:rFonts w:ascii="Calibri" w:cs="Calibri" w:eastAsia="Calibri" w:hAnsi="Calibri"/>
          <w:rtl w:val="0"/>
        </w:rPr>
        <w:t xml:space="preserve">Department of Obstetrics and Gynaecology, University of British Columbia, Vancouver, Canada</w:t>
      </w:r>
    </w:p>
    <w:p w:rsidR="00000000" w:rsidDel="00000000" w:rsidP="00000000" w:rsidRDefault="00000000" w:rsidRPr="00000000" w14:paraId="00000009">
      <w:pPr>
        <w:keepNext w:val="1"/>
        <w:keepLines w:val="1"/>
        <w:numPr>
          <w:ilvl w:val="0"/>
          <w:numId w:val="1"/>
        </w:numPr>
        <w:spacing w:after="0" w:lineRule="auto"/>
        <w:ind w:left="720" w:hanging="360"/>
        <w:rPr>
          <w:rFonts w:ascii="Calibri" w:cs="Calibri" w:eastAsia="Calibri" w:hAnsi="Calibri"/>
        </w:rPr>
      </w:pPr>
      <w:r w:rsidDel="00000000" w:rsidR="00000000" w:rsidRPr="00000000">
        <w:rPr>
          <w:rFonts w:ascii="Calibri" w:cs="Calibri" w:eastAsia="Calibri" w:hAnsi="Calibri"/>
          <w:rtl w:val="0"/>
        </w:rPr>
        <w:t xml:space="preserve">Department of Medical Genetics, Faculty of Medicine, University of British Columbia, Vancouver, Canada</w:t>
      </w:r>
    </w:p>
    <w:p w:rsidR="00000000" w:rsidDel="00000000" w:rsidP="00000000" w:rsidRDefault="00000000" w:rsidRPr="00000000" w14:paraId="0000000A">
      <w:pPr>
        <w:keepNext w:val="1"/>
        <w:keepLines w:val="1"/>
        <w:spacing w:after="0" w:lineRule="auto"/>
        <w:rPr>
          <w:rFonts w:ascii="Calibri" w:cs="Calibri" w:eastAsia="Calibri" w:hAnsi="Calibri"/>
        </w:rPr>
      </w:pPr>
      <w:r w:rsidDel="00000000" w:rsidR="00000000" w:rsidRPr="00000000">
        <w:rPr>
          <w:rtl w:val="0"/>
        </w:rPr>
      </w:r>
    </w:p>
    <w:p w:rsidR="00000000" w:rsidDel="00000000" w:rsidP="00000000" w:rsidRDefault="00000000" w:rsidRPr="00000000" w14:paraId="0000000B">
      <w:pPr>
        <w:keepNext w:val="1"/>
        <w:keepLines w:val="1"/>
        <w:rPr>
          <w:rFonts w:ascii="Calibri" w:cs="Calibri" w:eastAsia="Calibri" w:hAnsi="Calibri"/>
        </w:rPr>
      </w:pPr>
      <w:r w:rsidDel="00000000" w:rsidR="00000000" w:rsidRPr="00000000">
        <w:rPr>
          <w:rFonts w:ascii="Calibri" w:cs="Calibri" w:eastAsia="Calibri" w:hAnsi="Calibri"/>
          <w:rtl w:val="0"/>
        </w:rPr>
        <w:t xml:space="preserve">* co-corresponding authors</w:t>
      </w:r>
    </w:p>
    <w:p w:rsidR="00000000" w:rsidDel="00000000" w:rsidP="00000000" w:rsidRDefault="00000000" w:rsidRPr="00000000" w14:paraId="0000000C">
      <w:pPr>
        <w:keepNext w:val="1"/>
        <w:keepLines w:val="1"/>
        <w:rPr>
          <w:rFonts w:ascii="Calibri" w:cs="Calibri" w:eastAsia="Calibri" w:hAnsi="Calibri"/>
        </w:rPr>
      </w:pPr>
      <w:r w:rsidDel="00000000" w:rsidR="00000000" w:rsidRPr="00000000">
        <w:rPr>
          <w:rtl w:val="0"/>
        </w:rPr>
      </w:r>
    </w:p>
    <w:p w:rsidR="00000000" w:rsidDel="00000000" w:rsidP="00000000" w:rsidRDefault="00000000" w:rsidRPr="00000000" w14:paraId="0000000D">
      <w:pPr>
        <w:pStyle w:val="Heading2"/>
        <w:keepNext w:val="1"/>
        <w:keepLines w:val="1"/>
        <w:spacing w:after="300" w:before="100" w:lineRule="auto"/>
        <w:rPr/>
      </w:pPr>
      <w:bookmarkStart w:colFirst="0" w:colLast="0" w:name="_5wsc8wdovrai" w:id="0"/>
      <w:bookmarkEnd w:id="0"/>
      <w:r w:rsidDel="00000000" w:rsidR="00000000" w:rsidRPr="00000000">
        <w:rPr>
          <w:rtl w:val="0"/>
        </w:rPr>
        <w:t xml:space="preserve">Abstract</w:t>
      </w:r>
    </w:p>
    <w:p w:rsidR="00000000" w:rsidDel="00000000" w:rsidP="00000000" w:rsidRDefault="00000000" w:rsidRPr="00000000" w14:paraId="0000000E">
      <w:pPr>
        <w:keepNext w:val="1"/>
        <w:keepLines w:val="1"/>
        <w:spacing w:after="240" w:before="240" w:line="276" w:lineRule="auto"/>
        <w:rPr>
          <w:rFonts w:ascii="Calibri" w:cs="Calibri" w:eastAsia="Calibri" w:hAnsi="Calibri"/>
        </w:rPr>
      </w:pPr>
      <w:r w:rsidDel="00000000" w:rsidR="00000000" w:rsidRPr="00000000">
        <w:rPr>
          <w:rFonts w:ascii="Calibri" w:cs="Calibri" w:eastAsia="Calibri" w:hAnsi="Calibri"/>
          <w:b w:val="1"/>
          <w:rtl w:val="0"/>
        </w:rPr>
        <w:t xml:space="preserve">Introduction: </w:t>
      </w:r>
      <w:r w:rsidDel="00000000" w:rsidR="00000000" w:rsidRPr="00000000">
        <w:rPr>
          <w:rFonts w:ascii="Calibri" w:cs="Calibri" w:eastAsia="Calibri" w:hAnsi="Calibri"/>
          <w:i w:val="1"/>
          <w:rtl w:val="0"/>
        </w:rPr>
        <w:t xml:space="preserve">TP53</w:t>
      </w:r>
      <w:r w:rsidDel="00000000" w:rsidR="00000000" w:rsidRPr="00000000">
        <w:rPr>
          <w:rFonts w:ascii="Calibri" w:cs="Calibri" w:eastAsia="Calibri" w:hAnsi="Calibri"/>
          <w:rtl w:val="0"/>
        </w:rPr>
        <w:t xml:space="preserve"> abnormal (p53abn) endometrial carcinoma (EC) is the deadliest subtype of EC, with 50% of patients dying within 5 years. Most patients do not respond to standard-of-care chemotherapy or newer targeted therapies. Recent clinical trials suggest that some patients with p53abn EC respond to immune checkpoint inhibition. However, the immune microenvironment and its relationship to other therapeutic targets in p53abn EC remains poorly understood. </w:t>
      </w:r>
    </w:p>
    <w:p w:rsidR="00000000" w:rsidDel="00000000" w:rsidP="00000000" w:rsidRDefault="00000000" w:rsidRPr="00000000" w14:paraId="0000000F">
      <w:pPr>
        <w:keepNext w:val="1"/>
        <w:keepLines w:val="1"/>
        <w:spacing w:after="240" w:before="240" w:line="276" w:lineRule="auto"/>
        <w:rPr>
          <w:rFonts w:ascii="Calibri" w:cs="Calibri" w:eastAsia="Calibri" w:hAnsi="Calibri"/>
        </w:rPr>
      </w:pPr>
      <w:r w:rsidDel="00000000" w:rsidR="00000000" w:rsidRPr="00000000">
        <w:rPr>
          <w:rFonts w:ascii="Calibri" w:cs="Calibri" w:eastAsia="Calibri" w:hAnsi="Calibri"/>
          <w:b w:val="1"/>
          <w:rtl w:val="0"/>
        </w:rPr>
        <w:t xml:space="preserve">Methods: </w:t>
      </w:r>
      <w:r w:rsidDel="00000000" w:rsidR="00000000" w:rsidRPr="00000000">
        <w:rPr>
          <w:rFonts w:ascii="Calibri" w:cs="Calibri" w:eastAsia="Calibri" w:hAnsi="Calibri"/>
          <w:rtl w:val="0"/>
        </w:rPr>
        <w:t xml:space="preserve">We accrued 256 treatment-naïve p53abn EC samples from across Canada and systemically profiled T cell, B cell, myeloid and tumor cell populations with multiplex immunofluorescence and guided artificial intelligence analysis to assess the tissue localization and functional status of immune cells. Patterns of immune infiltration were associated with survival outcomes and shallow whole genome sequencing-derived mutational signatures. </w:t>
      </w:r>
    </w:p>
    <w:p w:rsidR="00000000" w:rsidDel="00000000" w:rsidP="00000000" w:rsidRDefault="00000000" w:rsidRPr="00000000" w14:paraId="00000010">
      <w:pPr>
        <w:keepNext w:val="1"/>
        <w:keepLines w:val="1"/>
        <w:spacing w:after="240" w:before="240" w:line="276" w:lineRule="auto"/>
        <w:rPr>
          <w:rFonts w:ascii="Calibri" w:cs="Calibri" w:eastAsia="Calibri" w:hAnsi="Calibri"/>
        </w:rPr>
      </w:pPr>
      <w:r w:rsidDel="00000000" w:rsidR="00000000" w:rsidRPr="00000000">
        <w:rPr>
          <w:rFonts w:ascii="Calibri" w:cs="Calibri" w:eastAsia="Calibri" w:hAnsi="Calibri"/>
          <w:b w:val="1"/>
          <w:rtl w:val="0"/>
        </w:rPr>
        <w:t xml:space="preserve">Results: </w:t>
      </w:r>
      <w:r w:rsidDel="00000000" w:rsidR="00000000" w:rsidRPr="00000000">
        <w:rPr>
          <w:rFonts w:ascii="Calibri" w:cs="Calibri" w:eastAsia="Calibri" w:hAnsi="Calibri"/>
          <w:rtl w:val="0"/>
        </w:rPr>
        <w:t xml:space="preserve">Mixture modeling divided p53abn EC into tumor infiltrating lymphocyte (TIL)-high and TIL-low subsets. The TIL-high subset was associated with longer overall and disease-specific survival in multivariate analysis, which was particularly pronounced in advanced stage disease. Furthermore, TIL-high cases were associated with increased PD-L1+ macrophages and PD-1+ CD8 T cells. TIL-high p53abn EC cases did not associate with homologous recombination deficient mutational signatures or HER2 amplification.</w:t>
      </w:r>
    </w:p>
    <w:p w:rsidR="00000000" w:rsidDel="00000000" w:rsidP="00000000" w:rsidRDefault="00000000" w:rsidRPr="00000000" w14:paraId="00000011">
      <w:pPr>
        <w:keepNext w:val="1"/>
        <w:keepLines w:val="1"/>
        <w:spacing w:after="240" w:before="240" w:line="276" w:lineRule="auto"/>
        <w:rPr>
          <w:rFonts w:ascii="Calibri" w:cs="Calibri" w:eastAsia="Calibri" w:hAnsi="Calibri"/>
        </w:rPr>
      </w:pPr>
      <w:r w:rsidDel="00000000" w:rsidR="00000000" w:rsidRPr="00000000">
        <w:rPr>
          <w:rFonts w:ascii="Calibri" w:cs="Calibri" w:eastAsia="Calibri" w:hAnsi="Calibri"/>
          <w:b w:val="1"/>
          <w:rtl w:val="0"/>
        </w:rPr>
        <w:t xml:space="preserve">Conclusion and Impact: </w:t>
      </w:r>
      <w:r w:rsidDel="00000000" w:rsidR="00000000" w:rsidRPr="00000000">
        <w:rPr>
          <w:rFonts w:ascii="Calibri" w:cs="Calibri" w:eastAsia="Calibri" w:hAnsi="Calibri"/>
          <w:rtl w:val="0"/>
        </w:rPr>
        <w:t xml:space="preserve">TIL-high p53abn EC correlated with improved survival and did not correlate with homologous recombination deficiency or HER2 amplification. These findings may help inform combination therapies with immune checkpoint inhibition, PARP inhibitors, and anti-HER2 agents.</w:t>
      </w:r>
    </w:p>
    <w:p w:rsidR="00000000" w:rsidDel="00000000" w:rsidP="00000000" w:rsidRDefault="00000000" w:rsidRPr="00000000" w14:paraId="00000012">
      <w:pPr>
        <w:keepNext w:val="1"/>
        <w:keepLines w:val="1"/>
        <w:spacing w:after="240" w:before="240"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13">
      <w:pPr>
        <w:pStyle w:val="Heading2"/>
        <w:keepNext w:val="1"/>
        <w:keepLines w:val="1"/>
        <w:spacing w:after="240" w:before="240" w:line="276" w:lineRule="auto"/>
        <w:rPr/>
      </w:pPr>
      <w:bookmarkStart w:colFirst="0" w:colLast="0" w:name="_j8vhgnh79xav" w:id="1"/>
      <w:bookmarkEnd w:id="1"/>
      <w:r w:rsidDel="00000000" w:rsidR="00000000" w:rsidRPr="00000000">
        <w:rPr>
          <w:rtl w:val="0"/>
        </w:rPr>
        <w:t xml:space="preserve">Translational Relevance</w:t>
      </w:r>
    </w:p>
    <w:p w:rsidR="00000000" w:rsidDel="00000000" w:rsidP="00000000" w:rsidRDefault="00000000" w:rsidRPr="00000000" w14:paraId="00000014">
      <w:pPr>
        <w:keepNext w:val="1"/>
        <w:keepLines w:val="1"/>
        <w:spacing w:after="240" w:before="240" w:line="276" w:lineRule="auto"/>
        <w:rPr>
          <w:rFonts w:ascii="Calibri" w:cs="Calibri" w:eastAsia="Calibri" w:hAnsi="Calibri"/>
        </w:rPr>
      </w:pPr>
      <w:r w:rsidDel="00000000" w:rsidR="00000000" w:rsidRPr="00000000">
        <w:rPr>
          <w:rFonts w:ascii="Calibri" w:cs="Calibri" w:eastAsia="Calibri" w:hAnsi="Calibri"/>
          <w:i w:val="1"/>
          <w:rtl w:val="0"/>
        </w:rPr>
        <w:t xml:space="preserve">T</w:t>
      </w:r>
      <w:r w:rsidDel="00000000" w:rsidR="00000000" w:rsidRPr="00000000">
        <w:rPr>
          <w:rFonts w:ascii="Calibri" w:cs="Calibri" w:eastAsia="Calibri" w:hAnsi="Calibri"/>
          <w:i w:val="1"/>
          <w:rtl w:val="0"/>
        </w:rPr>
        <w:t xml:space="preserve">P53</w:t>
      </w:r>
      <w:r w:rsidDel="00000000" w:rsidR="00000000" w:rsidRPr="00000000">
        <w:rPr>
          <w:rFonts w:ascii="Calibri" w:cs="Calibri" w:eastAsia="Calibri" w:hAnsi="Calibri"/>
          <w:rtl w:val="0"/>
        </w:rPr>
        <w:t xml:space="preserve"> mutated/abnormal (p53abn) endometrial carcinoma is the subtype responsible for the majority of deaths from endometrial carcinoma.</w:t>
      </w:r>
      <w:r w:rsidDel="00000000" w:rsidR="00000000" w:rsidRPr="00000000">
        <w:rPr>
          <w:rFonts w:ascii="Calibri" w:cs="Calibri" w:eastAsia="Calibri" w:hAnsi="Calibri"/>
          <w:rtl w:val="0"/>
        </w:rPr>
        <w:t xml:space="preserve">  Recent clinical trials have demonstrated that a subset of p53abn cancers respond to immune checkpoint inhibitors. We profiled the immune microenvironment of the largest cohort to date of p53abn endometrial cancers from across Canada, showing that approximately 50% of cases are highly infiltrated by immune cells. Immune rich cases associated with longer survival and did not correlate with other therapeutically targetable biomarkers (homologous recombination deficiency and HER2 status). Our findings provide rationale for treatment decisions in p53abn endometrial carcinoma by identifying criteria </w:t>
      </w:r>
      <w:r w:rsidDel="00000000" w:rsidR="00000000" w:rsidRPr="00000000">
        <w:rPr>
          <w:rFonts w:ascii="Calibri" w:cs="Calibri" w:eastAsia="Calibri" w:hAnsi="Calibri"/>
          <w:rtl w:val="0"/>
        </w:rPr>
        <w:t xml:space="preserve">indicative</w:t>
      </w:r>
      <w:r w:rsidDel="00000000" w:rsidR="00000000" w:rsidRPr="00000000">
        <w:rPr>
          <w:rFonts w:ascii="Calibri" w:cs="Calibri" w:eastAsia="Calibri" w:hAnsi="Calibri"/>
          <w:rtl w:val="0"/>
        </w:rPr>
        <w:t xml:space="preserve"> of an active anti-tumor immune response which may be augmented by immunotherapy. This study </w:t>
      </w:r>
      <w:r w:rsidDel="00000000" w:rsidR="00000000" w:rsidRPr="00000000">
        <w:rPr>
          <w:rFonts w:ascii="Calibri" w:cs="Calibri" w:eastAsia="Calibri" w:hAnsi="Calibri"/>
          <w:rtl w:val="0"/>
        </w:rPr>
        <w:t xml:space="preserve">demonstrates the potential for rationalized personalized therapy for this deadly disease. </w:t>
      </w:r>
      <w:r w:rsidDel="00000000" w:rsidR="00000000" w:rsidRPr="00000000">
        <w:rPr>
          <w:rtl w:val="0"/>
        </w:rPr>
      </w:r>
    </w:p>
    <w:p w:rsidR="00000000" w:rsidDel="00000000" w:rsidP="00000000" w:rsidRDefault="00000000" w:rsidRPr="00000000" w14:paraId="00000015">
      <w:pPr>
        <w:keepNext w:val="1"/>
        <w:keepLines w:val="1"/>
        <w:spacing w:after="240" w:before="24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16">
      <w:pPr>
        <w:pStyle w:val="Heading2"/>
        <w:rPr>
          <w:color w:val="000000"/>
        </w:rPr>
      </w:pPr>
      <w:r w:rsidDel="00000000" w:rsidR="00000000" w:rsidRPr="00000000">
        <w:rPr>
          <w:color w:val="000000"/>
          <w:rtl w:val="0"/>
        </w:rPr>
        <w:t xml:space="preserve">Introduction</w:t>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Endometrial cancer is the second most common type of gynecologic malignancy worldwide and the most common gynecologic malignancy in North America</w:t>
      </w:r>
      <w:r w:rsidDel="00000000" w:rsidR="00000000" w:rsidRPr="00000000">
        <w:rPr>
          <w:rFonts w:ascii="Calibri" w:cs="Calibri" w:eastAsia="Calibri" w:hAnsi="Calibri"/>
          <w:rtl w:val="0"/>
        </w:rPr>
        <w:t xml:space="preserve"> </w:t>
      </w:r>
      <w:hyperlink r:id="rId7">
        <w:r w:rsidDel="00000000" w:rsidR="00000000" w:rsidRPr="00000000">
          <w:rPr>
            <w:rFonts w:ascii="Calibri" w:cs="Calibri" w:eastAsia="Calibri" w:hAnsi="Calibri"/>
            <w:shd w:fill="auto" w:val="clear"/>
            <w:vertAlign w:val="baseline"/>
            <w:rtl w:val="0"/>
          </w:rPr>
          <w:t xml:space="preserve">(1)</w:t>
        </w:r>
      </w:hyperlink>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Molecular classification </w:t>
      </w:r>
      <w:r w:rsidDel="00000000" w:rsidR="00000000" w:rsidRPr="00000000">
        <w:rPr>
          <w:rFonts w:ascii="Calibri" w:cs="Calibri" w:eastAsia="Calibri" w:hAnsi="Calibri"/>
          <w:rtl w:val="0"/>
        </w:rPr>
        <w:t xml:space="preserve">stratifies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endometrial cancers into 4 prognostically distinct subtypes: polymerase epsilon-mutated</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POLE</w:t>
      </w:r>
      <w:r w:rsidDel="00000000" w:rsidR="00000000" w:rsidRPr="00000000">
        <w:rPr>
          <w:rFonts w:ascii="Calibri" w:cs="Calibri" w:eastAsia="Calibri" w:hAnsi="Calibri"/>
          <w:rtl w:val="0"/>
        </w:rPr>
        <w:t xml:space="preserve">mut)</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mismatch repair-deficient</w:t>
      </w:r>
      <w:r w:rsidDel="00000000" w:rsidR="00000000" w:rsidRPr="00000000">
        <w:rPr>
          <w:rFonts w:ascii="Calibri" w:cs="Calibri" w:eastAsia="Calibri" w:hAnsi="Calibri"/>
          <w:rtl w:val="0"/>
        </w:rPr>
        <w:t xml:space="preserve"> (MMRd)</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p53 abnormal</w:t>
      </w:r>
      <w:r w:rsidDel="00000000" w:rsidR="00000000" w:rsidRPr="00000000">
        <w:rPr>
          <w:rFonts w:ascii="Calibri" w:cs="Calibri" w:eastAsia="Calibri" w:hAnsi="Calibri"/>
          <w:rtl w:val="0"/>
        </w:rPr>
        <w:t xml:space="preserve"> (p53abn)</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and no specific molecular profile (NSMP) </w:t>
      </w:r>
      <w:hyperlink r:id="rId8">
        <w:r w:rsidDel="00000000" w:rsidR="00000000" w:rsidRPr="00000000">
          <w:rPr>
            <w:rFonts w:ascii="Calibri" w:cs="Calibri" w:eastAsia="Calibri" w:hAnsi="Calibri"/>
            <w:smallCaps w:val="0"/>
            <w:shd w:fill="auto" w:val="clear"/>
            <w:vertAlign w:val="baseline"/>
            <w:rtl w:val="0"/>
          </w:rPr>
          <w:t xml:space="preserve">(2–5)</w:t>
        </w:r>
      </w:hyperlink>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p53abn cancers</w:t>
      </w:r>
      <w:r w:rsidDel="00000000" w:rsidR="00000000" w:rsidRPr="00000000">
        <w:rPr>
          <w:rFonts w:ascii="Calibri" w:cs="Calibri" w:eastAsia="Calibri" w:hAnsi="Calibri"/>
          <w:rtl w:val="0"/>
        </w:rPr>
        <w:t xml:space="preserve"> have the worst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prognos</w:t>
      </w:r>
      <w:r w:rsidDel="00000000" w:rsidR="00000000" w:rsidRPr="00000000">
        <w:rPr>
          <w:rFonts w:ascii="Calibri" w:cs="Calibri" w:eastAsia="Calibri" w:hAnsi="Calibri"/>
          <w:rtl w:val="0"/>
        </w:rPr>
        <w:t xml:space="preserve">is</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compris</w:t>
      </w:r>
      <w:r w:rsidDel="00000000" w:rsidR="00000000" w:rsidRPr="00000000">
        <w:rPr>
          <w:rFonts w:ascii="Calibri" w:cs="Calibri" w:eastAsia="Calibri" w:hAnsi="Calibri"/>
          <w:rtl w:val="0"/>
        </w:rPr>
        <w:t xml:space="preserve">ing</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only 15% of all endometrial cancers but accounting for 50-70% of mortalities </w:t>
      </w:r>
      <w:hyperlink r:id="rId9">
        <w:r w:rsidDel="00000000" w:rsidR="00000000" w:rsidRPr="00000000">
          <w:rPr>
            <w:rFonts w:ascii="Calibri" w:cs="Calibri" w:eastAsia="Calibri" w:hAnsi="Calibri"/>
            <w:smallCaps w:val="0"/>
            <w:shd w:fill="auto" w:val="clear"/>
            <w:vertAlign w:val="baseline"/>
            <w:rtl w:val="0"/>
          </w:rPr>
          <w:t xml:space="preserve">(3,6–8)</w:t>
        </w:r>
      </w:hyperlink>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with extrauterine involvement in over 50% of cases </w:t>
      </w:r>
      <w:hyperlink r:id="rId10">
        <w:r w:rsidDel="00000000" w:rsidR="00000000" w:rsidRPr="00000000">
          <w:rPr>
            <w:rFonts w:ascii="Calibri" w:cs="Calibri" w:eastAsia="Calibri" w:hAnsi="Calibri"/>
            <w:smallCaps w:val="0"/>
            <w:shd w:fill="auto" w:val="clear"/>
            <w:vertAlign w:val="baseline"/>
            <w:rtl w:val="0"/>
          </w:rPr>
          <w:t xml:space="preserve">(5,9)</w:t>
        </w:r>
      </w:hyperlink>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Most p53abn tumors recur within five years on standard-of-care carboplatin-paclitaxel chemotherapy with or without adjuvant radiotherapy, highlighting the need for alternative therapeutic options </w:t>
      </w:r>
      <w:hyperlink r:id="rId11">
        <w:r w:rsidDel="00000000" w:rsidR="00000000" w:rsidRPr="00000000">
          <w:rPr>
            <w:rFonts w:ascii="Calibri" w:cs="Calibri" w:eastAsia="Calibri" w:hAnsi="Calibri"/>
            <w:smallCaps w:val="0"/>
            <w:shd w:fill="auto" w:val="clear"/>
            <w:vertAlign w:val="baseline"/>
            <w:rtl w:val="0"/>
          </w:rPr>
          <w:t xml:space="preserve">(6,7,10)</w:t>
        </w:r>
      </w:hyperlink>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While several studies have investigated associations b</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etween immune </w:t>
      </w:r>
      <w:r w:rsidDel="00000000" w:rsidR="00000000" w:rsidRPr="00000000">
        <w:rPr>
          <w:rFonts w:ascii="Calibri" w:cs="Calibri" w:eastAsia="Calibri" w:hAnsi="Calibri"/>
          <w:rtl w:val="0"/>
        </w:rPr>
        <w:t xml:space="preserve">infiltration and survival in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endometrial carcinomas</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w:t>
      </w:r>
      <w:hyperlink r:id="rId12">
        <w:r w:rsidDel="00000000" w:rsidR="00000000" w:rsidRPr="00000000">
          <w:rPr>
            <w:rFonts w:ascii="Calibri" w:cs="Calibri" w:eastAsia="Calibri" w:hAnsi="Calibri"/>
            <w:smallCaps w:val="0"/>
            <w:shd w:fill="auto" w:val="clear"/>
            <w:vertAlign w:val="baseline"/>
            <w:rtl w:val="0"/>
          </w:rPr>
          <w:t xml:space="preserve">(11–14)</w:t>
        </w:r>
      </w:hyperlink>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large scale studies investigating the immune </w:t>
      </w:r>
      <w:r w:rsidDel="00000000" w:rsidR="00000000" w:rsidRPr="00000000">
        <w:rPr>
          <w:rFonts w:ascii="Calibri" w:cs="Calibri" w:eastAsia="Calibri" w:hAnsi="Calibri"/>
          <w:rtl w:val="0"/>
        </w:rPr>
        <w:t xml:space="preserve">microenvironment</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of p53abn tumors are lacking.</w:t>
      </w:r>
    </w:p>
    <w:p w:rsidR="00000000" w:rsidDel="00000000" w:rsidP="00000000" w:rsidRDefault="00000000" w:rsidRPr="00000000" w14:paraId="00000018">
      <w:pPr>
        <w:spacing w:after="180" w:before="180" w:lineRule="auto"/>
        <w:rPr>
          <w:rFonts w:ascii="Calibri" w:cs="Calibri" w:eastAsia="Calibri" w:hAnsi="Calibri"/>
        </w:rPr>
      </w:pPr>
      <w:r w:rsidDel="00000000" w:rsidR="00000000" w:rsidRPr="00000000">
        <w:rPr>
          <w:rFonts w:ascii="Calibri" w:cs="Calibri" w:eastAsia="Calibri" w:hAnsi="Calibri"/>
          <w:rtl w:val="0"/>
        </w:rPr>
        <w:t xml:space="preserve">The interplay between different immune cell types within the tumor microenvironment determines the effectiveness of anti-tumor immunity. CD8+ cytotoxic T lymphocytes (CTL) are the main cells that recognize and kill tumor cells. Dendritic cells, macrophages and B cells are professional antigen presenting cells that activate CTL and CD4+ helper T cells (TH), which in turn secrete cytokines that potentiate the activity of CTL and anti-tumor macrophages. CD68+ macrophages can either help activate CTL, by presenting antigens and co-stimulatory molecules, or inhibit CTL, by presenting antigens along with inhibitory ligands </w:t>
      </w:r>
      <w:hyperlink r:id="rId13">
        <w:r w:rsidDel="00000000" w:rsidR="00000000" w:rsidRPr="00000000">
          <w:rPr>
            <w:rFonts w:ascii="Calibri" w:cs="Calibri" w:eastAsia="Calibri" w:hAnsi="Calibri"/>
            <w:shd w:fill="auto" w:val="clear"/>
            <w:vertAlign w:val="baseline"/>
            <w:rtl w:val="0"/>
          </w:rPr>
          <w:t xml:space="preserve">(15,16)</w:t>
        </w:r>
      </w:hyperlink>
      <w:r w:rsidDel="00000000" w:rsidR="00000000" w:rsidRPr="00000000">
        <w:rPr>
          <w:rFonts w:ascii="Calibri" w:cs="Calibri" w:eastAsia="Calibri" w:hAnsi="Calibri"/>
          <w:rtl w:val="0"/>
        </w:rPr>
        <w:t xml:space="preserve">. CD4+FOXP3+ regulatory T cells (Tregs) inhibit anti-tumor immunity by secreting cytokines that block CTL maturation and activity and induce macrophages to express immune inhibiting molecules </w:t>
      </w:r>
      <w:hyperlink r:id="rId14">
        <w:r w:rsidDel="00000000" w:rsidR="00000000" w:rsidRPr="00000000">
          <w:rPr>
            <w:rFonts w:ascii="Calibri" w:cs="Calibri" w:eastAsia="Calibri" w:hAnsi="Calibri"/>
            <w:shd w:fill="auto" w:val="clear"/>
            <w:vertAlign w:val="baseline"/>
            <w:rtl w:val="0"/>
          </w:rPr>
          <w:t xml:space="preserve">(17,18)</w:t>
        </w:r>
      </w:hyperlink>
      <w:r w:rsidDel="00000000" w:rsidR="00000000" w:rsidRPr="00000000">
        <w:rPr>
          <w:rFonts w:ascii="Calibri" w:cs="Calibri" w:eastAsia="Calibri" w:hAnsi="Calibri"/>
          <w:rtl w:val="0"/>
        </w:rPr>
        <w:t xml:space="preserve">. Finally, CD20+ B cells and CD79a+ plasma cells may potentiate anti-tumor immunity via multiple mechanisms </w:t>
      </w:r>
      <w:hyperlink r:id="rId15">
        <w:r w:rsidDel="00000000" w:rsidR="00000000" w:rsidRPr="00000000">
          <w:rPr>
            <w:rFonts w:ascii="Calibri" w:cs="Calibri" w:eastAsia="Calibri" w:hAnsi="Calibri"/>
            <w:shd w:fill="auto" w:val="clear"/>
            <w:vertAlign w:val="baseline"/>
            <w:rtl w:val="0"/>
          </w:rPr>
          <w:t xml:space="preserve">(19,20)</w:t>
        </w:r>
      </w:hyperlink>
      <w:r w:rsidDel="00000000" w:rsidR="00000000" w:rsidRPr="00000000">
        <w:rPr>
          <w:rFonts w:ascii="Calibri" w:cs="Calibri" w:eastAsia="Calibri" w:hAnsi="Calibri"/>
          <w:rtl w:val="0"/>
        </w:rPr>
        <w:t xml:space="preserve">. Key functional molecules that inhibit anti-tumor immunity include indoleamine 2,3-dioxygenase 1 (IDO1) and programmed death-ligand 1 (PD-L1). Macrophages and tumor cells may express IDO1, which limits tryptophan availability, thereby inducing CTL death and proliferation of Tregs </w:t>
      </w:r>
      <w:hyperlink r:id="rId16">
        <w:r w:rsidDel="00000000" w:rsidR="00000000" w:rsidRPr="00000000">
          <w:rPr>
            <w:rFonts w:ascii="Calibri" w:cs="Calibri" w:eastAsia="Calibri" w:hAnsi="Calibri"/>
            <w:shd w:fill="auto" w:val="clear"/>
            <w:vertAlign w:val="baseline"/>
            <w:rtl w:val="0"/>
          </w:rPr>
          <w:t xml:space="preserve">(21)</w:t>
        </w:r>
      </w:hyperlink>
      <w:r w:rsidDel="00000000" w:rsidR="00000000" w:rsidRPr="00000000">
        <w:rPr>
          <w:rFonts w:ascii="Calibri" w:cs="Calibri" w:eastAsia="Calibri" w:hAnsi="Calibri"/>
          <w:rtl w:val="0"/>
        </w:rPr>
        <w:t xml:space="preserve">. Tumors and macrophages may also express PD-L1, blocking CTL mediated killing by ligating programmed cell death-1 (PD-1) on CTL and TH </w:t>
      </w:r>
      <w:hyperlink r:id="rId17">
        <w:r w:rsidDel="00000000" w:rsidR="00000000" w:rsidRPr="00000000">
          <w:rPr>
            <w:rFonts w:ascii="Calibri" w:cs="Calibri" w:eastAsia="Calibri" w:hAnsi="Calibri"/>
            <w:shd w:fill="auto" w:val="clear"/>
            <w:vertAlign w:val="baseline"/>
            <w:rtl w:val="0"/>
          </w:rPr>
          <w:t xml:space="preserve">(22)</w:t>
        </w:r>
      </w:hyperlink>
      <w:r w:rsidDel="00000000" w:rsidR="00000000" w:rsidRPr="00000000">
        <w:rPr>
          <w:rFonts w:ascii="Calibri" w:cs="Calibri" w:eastAsia="Calibri" w:hAnsi="Calibri"/>
          <w:rtl w:val="0"/>
        </w:rPr>
        <w:t xml:space="preserve">. Cytokines such as IFN-gamma are released by CTL upon tumor cell recognition and in turn cause upregulation of both IDO1 and PD-L1 </w:t>
      </w:r>
      <w:hyperlink r:id="rId18">
        <w:r w:rsidDel="00000000" w:rsidR="00000000" w:rsidRPr="00000000">
          <w:rPr>
            <w:rFonts w:ascii="Calibri" w:cs="Calibri" w:eastAsia="Calibri" w:hAnsi="Calibri"/>
            <w:shd w:fill="auto" w:val="clear"/>
            <w:vertAlign w:val="baseline"/>
            <w:rtl w:val="0"/>
          </w:rPr>
          <w:t xml:space="preserve">(22)</w:t>
        </w:r>
      </w:hyperlink>
      <w:r w:rsidDel="00000000" w:rsidR="00000000" w:rsidRPr="00000000">
        <w:rPr>
          <w:rFonts w:ascii="Calibri" w:cs="Calibri" w:eastAsia="Calibri" w:hAnsi="Calibri"/>
          <w:rtl w:val="0"/>
        </w:rPr>
        <w:t xml:space="preserve">; thus, expression of PD-L1 has been used as a marker for an active anti-tumor immune response in multiple different cancer types </w:t>
      </w:r>
      <w:hyperlink r:id="rId19">
        <w:r w:rsidDel="00000000" w:rsidR="00000000" w:rsidRPr="00000000">
          <w:rPr>
            <w:rFonts w:ascii="Calibri" w:cs="Calibri" w:eastAsia="Calibri" w:hAnsi="Calibri"/>
            <w:shd w:fill="auto" w:val="clear"/>
            <w:vertAlign w:val="baseline"/>
            <w:rtl w:val="0"/>
          </w:rPr>
          <w:t xml:space="preserve">(23–25)</w:t>
        </w:r>
      </w:hyperlink>
      <w:r w:rsidDel="00000000" w:rsidR="00000000" w:rsidRPr="00000000">
        <w:rPr>
          <w:rFonts w:ascii="Calibri" w:cs="Calibri" w:eastAsia="Calibri" w:hAnsi="Calibri"/>
          <w:rtl w:val="0"/>
        </w:rPr>
        <w:t xml:space="preserve">. </w:t>
      </w:r>
    </w:p>
    <w:p w:rsidR="00000000" w:rsidDel="00000000" w:rsidP="00000000" w:rsidRDefault="00000000" w:rsidRPr="00000000" w14:paraId="00000019">
      <w:pPr>
        <w:spacing w:after="180" w:before="180" w:lineRule="auto"/>
        <w:rPr>
          <w:rFonts w:ascii="Calibri" w:cs="Calibri" w:eastAsia="Calibri" w:hAnsi="Calibri"/>
        </w:rPr>
      </w:pPr>
      <w:r w:rsidDel="00000000" w:rsidR="00000000" w:rsidRPr="00000000">
        <w:rPr>
          <w:rFonts w:ascii="Calibri" w:cs="Calibri" w:eastAsia="Calibri" w:hAnsi="Calibri"/>
          <w:rtl w:val="0"/>
        </w:rPr>
        <w:t xml:space="preserve">Immune checkpoint inhibitors disrupt the PD-1 – PD-L1 pathway, reactivating exhausted T cells to attack tumor cells. These treatments are particularly effective in tumors with elevated numbers of mutations that generate neoantigens </w:t>
      </w:r>
      <w:hyperlink r:id="rId20">
        <w:r w:rsidDel="00000000" w:rsidR="00000000" w:rsidRPr="00000000">
          <w:rPr>
            <w:rFonts w:ascii="Calibri" w:cs="Calibri" w:eastAsia="Calibri" w:hAnsi="Calibri"/>
            <w:shd w:fill="auto" w:val="clear"/>
            <w:vertAlign w:val="baseline"/>
            <w:rtl w:val="0"/>
          </w:rPr>
          <w:t xml:space="preserve">(26)</w:t>
        </w:r>
      </w:hyperlink>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rtl w:val="0"/>
        </w:rPr>
        <w:t xml:space="preserve"> In endometrial cancer, </w:t>
      </w:r>
      <w:r w:rsidDel="00000000" w:rsidR="00000000" w:rsidRPr="00000000">
        <w:rPr>
          <w:rFonts w:ascii="Calibri" w:cs="Calibri" w:eastAsia="Calibri" w:hAnsi="Calibri"/>
          <w:i w:val="1"/>
          <w:rtl w:val="0"/>
        </w:rPr>
        <w:t xml:space="preserve">POLE</w:t>
      </w:r>
      <w:r w:rsidDel="00000000" w:rsidR="00000000" w:rsidRPr="00000000">
        <w:rPr>
          <w:rFonts w:ascii="Calibri" w:cs="Calibri" w:eastAsia="Calibri" w:hAnsi="Calibri"/>
          <w:rtl w:val="0"/>
        </w:rPr>
        <w:t xml:space="preserve">mut and MMRd tumors have over 10 times as many mutations as p53abn and NSMP tumors </w:t>
      </w:r>
      <w:hyperlink r:id="rId21">
        <w:r w:rsidDel="00000000" w:rsidR="00000000" w:rsidRPr="00000000">
          <w:rPr>
            <w:rFonts w:ascii="Calibri" w:cs="Calibri" w:eastAsia="Calibri" w:hAnsi="Calibri"/>
            <w:shd w:fill="auto" w:val="clear"/>
            <w:vertAlign w:val="baseline"/>
            <w:rtl w:val="0"/>
          </w:rPr>
          <w:t xml:space="preserve">(2,13)</w:t>
        </w:r>
      </w:hyperlink>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and correspondingly higher tumor infiltrating lymphocyte (TIL) densities </w:t>
      </w:r>
      <w:hyperlink r:id="rId22">
        <w:r w:rsidDel="00000000" w:rsidR="00000000" w:rsidRPr="00000000">
          <w:rPr>
            <w:rFonts w:ascii="Calibri" w:cs="Calibri" w:eastAsia="Calibri" w:hAnsi="Calibri"/>
            <w:shd w:fill="auto" w:val="clear"/>
            <w:vertAlign w:val="baseline"/>
            <w:rtl w:val="0"/>
          </w:rPr>
          <w:t xml:space="preserve">(14)</w:t>
        </w:r>
      </w:hyperlink>
      <w:r w:rsidDel="00000000" w:rsidR="00000000" w:rsidRPr="00000000">
        <w:rPr>
          <w:rFonts w:ascii="Calibri" w:cs="Calibri" w:eastAsia="Calibri" w:hAnsi="Calibri"/>
          <w:rtl w:val="0"/>
        </w:rPr>
        <w:t xml:space="preserve">. While systemic therapy is often unnecessary in </w:t>
      </w:r>
      <w:r w:rsidDel="00000000" w:rsidR="00000000" w:rsidRPr="00000000">
        <w:rPr>
          <w:rFonts w:ascii="Calibri" w:cs="Calibri" w:eastAsia="Calibri" w:hAnsi="Calibri"/>
          <w:i w:val="1"/>
          <w:rtl w:val="0"/>
        </w:rPr>
        <w:t xml:space="preserve">POLE</w:t>
      </w:r>
      <w:r w:rsidDel="00000000" w:rsidR="00000000" w:rsidRPr="00000000">
        <w:rPr>
          <w:rFonts w:ascii="Calibri" w:cs="Calibri" w:eastAsia="Calibri" w:hAnsi="Calibri"/>
          <w:rtl w:val="0"/>
        </w:rPr>
        <w:t xml:space="preserve">mut cancers due to exceptionally favorable outcomes with hysterectomy alone, anti-PD-1 immune-checkpoint inhibitors have demonstrated remarkable efficacy in advanced, recurrent and persistent MMRd endometrial cancers, even after multiple lines of therapy </w:t>
      </w:r>
      <w:hyperlink r:id="rId23">
        <w:r w:rsidDel="00000000" w:rsidR="00000000" w:rsidRPr="00000000">
          <w:rPr>
            <w:rFonts w:ascii="Calibri" w:cs="Calibri" w:eastAsia="Calibri" w:hAnsi="Calibri"/>
            <w:shd w:fill="auto" w:val="clear"/>
            <w:vertAlign w:val="baseline"/>
            <w:rtl w:val="0"/>
          </w:rPr>
          <w:t xml:space="preserve">(27,28)</w:t>
        </w:r>
      </w:hyperlink>
      <w:r w:rsidDel="00000000" w:rsidR="00000000" w:rsidRPr="00000000">
        <w:rPr>
          <w:rFonts w:ascii="Calibri" w:cs="Calibri" w:eastAsia="Calibri" w:hAnsi="Calibri"/>
          <w:rtl w:val="0"/>
        </w:rPr>
        <w:t xml:space="preserve">. More recently, Mirza et al. </w:t>
      </w:r>
      <w:hyperlink r:id="rId24">
        <w:r w:rsidDel="00000000" w:rsidR="00000000" w:rsidRPr="00000000">
          <w:rPr>
            <w:rFonts w:ascii="Calibri" w:cs="Calibri" w:eastAsia="Calibri" w:hAnsi="Calibri"/>
            <w:shd w:fill="auto" w:val="clear"/>
            <w:vertAlign w:val="baseline"/>
            <w:rtl w:val="0"/>
          </w:rPr>
          <w:t xml:space="preserve">(29)</w:t>
        </w:r>
      </w:hyperlink>
      <w:r w:rsidDel="00000000" w:rsidR="00000000" w:rsidRPr="00000000">
        <w:rPr>
          <w:rFonts w:ascii="Calibri" w:cs="Calibri" w:eastAsia="Calibri" w:hAnsi="Calibri"/>
          <w:rtl w:val="0"/>
        </w:rPr>
        <w:t xml:space="preserve"> showed benefit of adding </w:t>
      </w:r>
      <w:r w:rsidDel="00000000" w:rsidR="00000000" w:rsidRPr="00000000">
        <w:rPr>
          <w:rFonts w:ascii="Calibri" w:cs="Calibri" w:eastAsia="Calibri" w:hAnsi="Calibri"/>
          <w:rtl w:val="0"/>
        </w:rPr>
        <w:t xml:space="preserve">dostarlimab</w:t>
      </w:r>
      <w:r w:rsidDel="00000000" w:rsidR="00000000" w:rsidRPr="00000000">
        <w:rPr>
          <w:rFonts w:ascii="Calibri" w:cs="Calibri" w:eastAsia="Calibri" w:hAnsi="Calibri"/>
          <w:rtl w:val="0"/>
        </w:rPr>
        <w:t xml:space="preserve">, a PD-1 inhibitor, to chemotherapy in both MMRd and in MMR-proficient (MMRp) endometrial carcinomas.  Subgroup analysis showed that the benefit in MMRp was driven by p53abn cases </w:t>
      </w:r>
      <w:hyperlink r:id="rId25">
        <w:r w:rsidDel="00000000" w:rsidR="00000000" w:rsidRPr="00000000">
          <w:rPr>
            <w:rFonts w:ascii="Calibri" w:cs="Calibri" w:eastAsia="Calibri" w:hAnsi="Calibri"/>
            <w:shd w:fill="auto" w:val="clear"/>
            <w:vertAlign w:val="baseline"/>
            <w:rtl w:val="0"/>
          </w:rPr>
          <w:t xml:space="preserve">(30)</w:t>
        </w:r>
      </w:hyperlink>
      <w:r w:rsidDel="00000000" w:rsidR="00000000" w:rsidRPr="00000000">
        <w:rPr>
          <w:rFonts w:ascii="Calibri" w:cs="Calibri" w:eastAsia="Calibri" w:hAnsi="Calibri"/>
          <w:rtl w:val="0"/>
        </w:rPr>
        <w:t xml:space="preserve">, and thus </w:t>
      </w:r>
      <w:r w:rsidDel="00000000" w:rsidR="00000000" w:rsidRPr="00000000">
        <w:rPr>
          <w:rFonts w:ascii="Calibri" w:cs="Calibri" w:eastAsia="Calibri" w:hAnsi="Calibri"/>
          <w:rtl w:val="0"/>
        </w:rPr>
        <w:t xml:space="preserve">dostarlimab</w:t>
      </w:r>
      <w:r w:rsidDel="00000000" w:rsidR="00000000" w:rsidRPr="00000000">
        <w:rPr>
          <w:rFonts w:ascii="Calibri" w:cs="Calibri" w:eastAsia="Calibri" w:hAnsi="Calibri"/>
          <w:rtl w:val="0"/>
        </w:rPr>
        <w:t xml:space="preserve"> received FDA approval for treatment of endometrial carcinoma, regardless of subtype. However, the factors underlying response to immune checkpoint inhibitors in p53abn endometrial cancer remain poorly understood.</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Additional classes of targeted therapies under investigation in p53abn endometrial cancer include PARP inhibitors and HER2-directed antibodies </w:t>
      </w:r>
      <w:hyperlink r:id="rId26">
        <w:r w:rsidDel="00000000" w:rsidR="00000000" w:rsidRPr="00000000">
          <w:rPr>
            <w:rFonts w:ascii="Calibri" w:cs="Calibri" w:eastAsia="Calibri" w:hAnsi="Calibri"/>
            <w:smallCaps w:val="0"/>
            <w:shd w:fill="auto" w:val="clear"/>
            <w:vertAlign w:val="baseline"/>
            <w:rtl w:val="0"/>
          </w:rPr>
          <w:t xml:space="preserve">(31)</w:t>
        </w:r>
      </w:hyperlink>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PARP inhibitors have become standard-of-care in </w:t>
      </w:r>
      <w:r w:rsidDel="00000000" w:rsidR="00000000" w:rsidRPr="00000000">
        <w:rPr>
          <w:rFonts w:ascii="Calibri" w:cs="Calibri" w:eastAsia="Calibri" w:hAnsi="Calibri"/>
          <w:i w:val="1"/>
          <w:smallCaps w:val="0"/>
          <w:strike w:val="0"/>
          <w:color w:val="000000"/>
          <w:sz w:val="24"/>
          <w:szCs w:val="24"/>
          <w:u w:val="none"/>
          <w:shd w:fill="auto" w:val="clear"/>
          <w:vertAlign w:val="baseline"/>
          <w:rtl w:val="0"/>
        </w:rPr>
        <w:t xml:space="preserve">BRCA1</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i w:val="1"/>
          <w:smallCaps w:val="0"/>
          <w:strike w:val="0"/>
          <w:color w:val="000000"/>
          <w:sz w:val="24"/>
          <w:szCs w:val="24"/>
          <w:u w:val="none"/>
          <w:shd w:fill="auto" w:val="clear"/>
          <w:vertAlign w:val="baseline"/>
          <w:rtl w:val="0"/>
        </w:rPr>
        <w:t xml:space="preserve">BRCA2</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-mutated or homologous recombination deficient (HRD) cancers </w:t>
      </w:r>
      <w:r w:rsidDel="00000000" w:rsidR="00000000" w:rsidRPr="00000000">
        <w:rPr>
          <w:rFonts w:ascii="Calibri" w:cs="Calibri" w:eastAsia="Calibri" w:hAnsi="Calibri"/>
          <w:rtl w:val="0"/>
        </w:rPr>
        <w:t xml:space="preserve">in several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cancer types </w:t>
      </w:r>
      <w:hyperlink r:id="rId27">
        <w:r w:rsidDel="00000000" w:rsidR="00000000" w:rsidRPr="00000000">
          <w:rPr>
            <w:rFonts w:ascii="Calibri" w:cs="Calibri" w:eastAsia="Calibri" w:hAnsi="Calibri"/>
            <w:smallCaps w:val="0"/>
            <w:shd w:fill="auto" w:val="clear"/>
            <w:vertAlign w:val="baseline"/>
            <w:rtl w:val="0"/>
          </w:rPr>
          <w:t xml:space="preserve">(32)</w:t>
        </w:r>
      </w:hyperlink>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rtl w:val="0"/>
        </w:rPr>
        <w:t xml:space="preserve">In high-grade serous ovarian cancer (HGSOC), HRD tumors have higher immunogenicity than non-HRD tumors, and markers of adaptive immunity are associated with longer overall survival in HRD but not non-HRD tumors </w:t>
      </w:r>
      <w:hyperlink r:id="rId28">
        <w:r w:rsidDel="00000000" w:rsidR="00000000" w:rsidRPr="00000000">
          <w:rPr>
            <w:rFonts w:ascii="Calibri" w:cs="Calibri" w:eastAsia="Calibri" w:hAnsi="Calibri"/>
            <w:shd w:fill="auto" w:val="clear"/>
            <w:vertAlign w:val="baseline"/>
            <w:rtl w:val="0"/>
          </w:rPr>
          <w:t xml:space="preserve">(33)</w:t>
        </w:r>
      </w:hyperlink>
      <w:r w:rsidDel="00000000" w:rsidR="00000000" w:rsidRPr="00000000">
        <w:rPr>
          <w:rFonts w:ascii="Calibri" w:cs="Calibri" w:eastAsia="Calibri" w:hAnsi="Calibri"/>
          <w:rtl w:val="0"/>
        </w:rPr>
        <w:t xml:space="preserve">. In</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p53abn endometrial cancer, approximately 25% of cases show evidence of HRD and fewer than 5% </w:t>
      </w:r>
      <w:r w:rsidDel="00000000" w:rsidR="00000000" w:rsidRPr="00000000">
        <w:rPr>
          <w:rFonts w:ascii="Calibri" w:cs="Calibri" w:eastAsia="Calibri" w:hAnsi="Calibri"/>
          <w:rtl w:val="0"/>
        </w:rPr>
        <w:t xml:space="preserve">have </w:t>
      </w:r>
      <w:r w:rsidDel="00000000" w:rsidR="00000000" w:rsidRPr="00000000">
        <w:rPr>
          <w:rFonts w:ascii="Calibri" w:cs="Calibri" w:eastAsia="Calibri" w:hAnsi="Calibri"/>
          <w:i w:val="1"/>
          <w:smallCaps w:val="0"/>
          <w:strike w:val="0"/>
          <w:color w:val="000000"/>
          <w:sz w:val="24"/>
          <w:szCs w:val="24"/>
          <w:u w:val="none"/>
          <w:shd w:fill="auto" w:val="clear"/>
          <w:vertAlign w:val="baseline"/>
          <w:rtl w:val="0"/>
        </w:rPr>
        <w:t xml:space="preserve">BRCA1/2</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mutations </w:t>
      </w:r>
      <w:hyperlink r:id="rId29">
        <w:r w:rsidDel="00000000" w:rsidR="00000000" w:rsidRPr="00000000">
          <w:rPr>
            <w:rFonts w:ascii="Calibri" w:cs="Calibri" w:eastAsia="Calibri" w:hAnsi="Calibri"/>
            <w:smallCaps w:val="0"/>
            <w:shd w:fill="auto" w:val="clear"/>
            <w:vertAlign w:val="baseline"/>
            <w:rtl w:val="0"/>
          </w:rPr>
          <w:t xml:space="preserve">(34,35)</w:t>
        </w:r>
      </w:hyperlink>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the relative immunogenicity of these cases has yet to be explored. </w:t>
      </w:r>
      <w:r w:rsidDel="00000000" w:rsidR="00000000" w:rsidRPr="00000000">
        <w:rPr>
          <w:rFonts w:ascii="Calibri" w:cs="Calibri" w:eastAsia="Calibri" w:hAnsi="Calibri"/>
          <w:rtl w:val="0"/>
        </w:rPr>
        <w:t xml:space="preserve">Several phase I and II</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clinical trials assessing HER2-targeted therapies are in progress </w:t>
      </w:r>
      <w:hyperlink r:id="rId30">
        <w:r w:rsidDel="00000000" w:rsidR="00000000" w:rsidRPr="00000000">
          <w:rPr>
            <w:rFonts w:ascii="Calibri" w:cs="Calibri" w:eastAsia="Calibri" w:hAnsi="Calibri"/>
            <w:shd w:fill="auto" w:val="clear"/>
            <w:vertAlign w:val="baseline"/>
            <w:rtl w:val="0"/>
          </w:rPr>
          <w:t xml:space="preserve">(36–38)</w:t>
        </w:r>
      </w:hyperlink>
      <w:r w:rsidDel="00000000" w:rsidR="00000000" w:rsidRPr="00000000">
        <w:rPr>
          <w:rFonts w:ascii="Calibri" w:cs="Calibri" w:eastAsia="Calibri" w:hAnsi="Calibri"/>
          <w:rtl w:val="0"/>
        </w:rPr>
        <w:t xml:space="preserve">, but to date, studies investigating the relative immunogenicity of HER2-amplified p53abn endometrial carcinoma is lacking.</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Thus, an improved </w:t>
      </w:r>
      <w:r w:rsidDel="00000000" w:rsidR="00000000" w:rsidRPr="00000000">
        <w:rPr>
          <w:rFonts w:ascii="Calibri" w:cs="Calibri" w:eastAsia="Calibri" w:hAnsi="Calibri"/>
          <w:rtl w:val="0"/>
        </w:rPr>
        <w:t xml:space="preserve">u</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nderstanding of the relationship between HRD, </w:t>
      </w:r>
      <w:r w:rsidDel="00000000" w:rsidR="00000000" w:rsidRPr="00000000">
        <w:rPr>
          <w:rFonts w:ascii="Calibri" w:cs="Calibri" w:eastAsia="Calibri" w:hAnsi="Calibri"/>
          <w:rtl w:val="0"/>
        </w:rPr>
        <w:t xml:space="preserve">HER2</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rtl w:val="0"/>
        </w:rPr>
        <w:t xml:space="preserve">status</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and the immune microenvironment in p53abn endometrial cancers may help inform combination</w:t>
      </w:r>
      <w:r w:rsidDel="00000000" w:rsidR="00000000" w:rsidRPr="00000000">
        <w:rPr>
          <w:rFonts w:ascii="Calibri" w:cs="Calibri" w:eastAsia="Calibri" w:hAnsi="Calibri"/>
          <w:rtl w:val="0"/>
        </w:rPr>
        <w:t xml:space="preserve"> PARP inhibitor</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rtl w:val="0"/>
        </w:rPr>
        <w:t xml:space="preserve">HER2 blockade</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and immunotherapy in clinical trials </w:t>
      </w:r>
      <w:hyperlink r:id="rId31">
        <w:r w:rsidDel="00000000" w:rsidR="00000000" w:rsidRPr="00000000">
          <w:rPr>
            <w:rFonts w:ascii="Calibri" w:cs="Calibri" w:eastAsia="Calibri" w:hAnsi="Calibri"/>
            <w:smallCaps w:val="0"/>
            <w:shd w:fill="auto" w:val="clear"/>
            <w:vertAlign w:val="baseline"/>
            <w:rtl w:val="0"/>
          </w:rPr>
          <w:t xml:space="preserve">(39)</w:t>
        </w:r>
      </w:hyperlink>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To understand the clinical relevance of the immune response to p53abn endometrial cancer, we systematically profiled the immune cell composition of 256 clinically annotated p53abn endometrial cancers with multiplex immunofluorescence </w:t>
      </w:r>
      <w:r w:rsidDel="00000000" w:rsidR="00000000" w:rsidRPr="00000000">
        <w:rPr>
          <w:rFonts w:ascii="Calibri" w:cs="Calibri" w:eastAsia="Calibri" w:hAnsi="Calibri"/>
          <w:rtl w:val="0"/>
        </w:rPr>
        <w:t xml:space="preserve">to detect</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CTL, TH, Tregs, B cells, plasma cells and macrophages. Further, we evaluated the expression patterns of PD1, PD-L1 and IDO1, three pharmacologically actionable immunosuppressive molecules with translational relevance to current clinical trials in endometrial cancer. Finally, we investigated the relationship between immune composition,</w:t>
      </w:r>
      <w:r w:rsidDel="00000000" w:rsidR="00000000" w:rsidRPr="00000000">
        <w:rPr>
          <w:rFonts w:ascii="Calibri" w:cs="Calibri" w:eastAsia="Calibri" w:hAnsi="Calibri"/>
          <w:rtl w:val="0"/>
        </w:rPr>
        <w:t xml:space="preserve"> HRD</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and HER2 expression</w:t>
      </w:r>
      <w:r w:rsidDel="00000000" w:rsidR="00000000" w:rsidRPr="00000000">
        <w:rPr>
          <w:rFonts w:ascii="Calibri" w:cs="Calibri" w:eastAsia="Calibri" w:hAnsi="Calibri"/>
          <w:rtl w:val="0"/>
        </w:rPr>
        <w:t xml:space="preserve">/amplification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in p53abn endometrial cancer.</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1D">
      <w:pPr>
        <w:pStyle w:val="Heading2"/>
        <w:rPr>
          <w:color w:val="000000"/>
        </w:rPr>
      </w:pPr>
      <w:r w:rsidDel="00000000" w:rsidR="00000000" w:rsidRPr="00000000">
        <w:rPr>
          <w:color w:val="000000"/>
          <w:rtl w:val="0"/>
        </w:rPr>
        <w:t xml:space="preserve">Methods</w:t>
      </w:r>
    </w:p>
    <w:p w:rsidR="00000000" w:rsidDel="00000000" w:rsidP="00000000" w:rsidRDefault="00000000" w:rsidRPr="00000000" w14:paraId="0000001E">
      <w:pPr>
        <w:pStyle w:val="Heading3"/>
        <w:rPr>
          <w:color w:val="000000"/>
        </w:rPr>
      </w:pPr>
      <w:r w:rsidDel="00000000" w:rsidR="00000000" w:rsidRPr="00000000">
        <w:rPr>
          <w:color w:val="000000"/>
          <w:rtl w:val="0"/>
        </w:rPr>
        <w:t xml:space="preserve">Data acquisition</w:t>
      </w:r>
    </w:p>
    <w:p w:rsidR="00000000" w:rsidDel="00000000" w:rsidP="00000000" w:rsidRDefault="00000000" w:rsidRPr="00000000" w14:paraId="0000001F">
      <w:pPr>
        <w:pStyle w:val="Heading4"/>
        <w:rPr>
          <w:color w:val="000000"/>
        </w:rPr>
      </w:pPr>
      <w:r w:rsidDel="00000000" w:rsidR="00000000" w:rsidRPr="00000000">
        <w:rPr>
          <w:color w:val="000000"/>
          <w:rtl w:val="0"/>
        </w:rPr>
        <w:t xml:space="preserve">Sample acquisition and TMA construction</w:t>
      </w:r>
    </w:p>
    <w:p w:rsidR="00000000" w:rsidDel="00000000" w:rsidP="00000000" w:rsidRDefault="00000000" w:rsidRPr="00000000" w14:paraId="00000020">
      <w:pPr>
        <w:spacing w:after="180" w:before="180" w:lineRule="auto"/>
        <w:rPr>
          <w:rFonts w:ascii="Calibri" w:cs="Calibri" w:eastAsia="Calibri" w:hAnsi="Calibri"/>
        </w:rPr>
      </w:pPr>
      <w:r w:rsidDel="00000000" w:rsidR="00000000" w:rsidRPr="00000000">
        <w:rPr>
          <w:rFonts w:ascii="Calibri" w:cs="Calibri" w:eastAsia="Calibri" w:hAnsi="Calibri"/>
          <w:rtl w:val="0"/>
        </w:rPr>
        <w:t xml:space="preserve">Ethics approval was obtained from the University of British Columbia (UBC) Research Ethics Board (approval number H18-01652) and the institutional review boards from each center that supplied tissue. The cohort consisted of 256 treatment-naive p53-abnormal endometrial carcinomas collected between 1993 and 2017 in Vancouver and in 10 tertiary and 19 community centers from across Canada. Clinicopathologic and outcome data were collected by chart review. All cancers were classified as p53abn according to the ProMisE algorithm </w:t>
      </w:r>
      <w:hyperlink r:id="rId32">
        <w:r w:rsidDel="00000000" w:rsidR="00000000" w:rsidRPr="00000000">
          <w:rPr>
            <w:rFonts w:ascii="Calibri" w:cs="Calibri" w:eastAsia="Calibri" w:hAnsi="Calibri"/>
            <w:shd w:fill="auto" w:val="clear"/>
            <w:vertAlign w:val="baseline"/>
            <w:rtl w:val="0"/>
          </w:rPr>
          <w:t xml:space="preserve">(3)</w:t>
        </w:r>
      </w:hyperlink>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by immunohistochemistry (IHC) for p53 and MMR proteins and next-generation sequencing for </w:t>
      </w:r>
      <w:r w:rsidDel="00000000" w:rsidR="00000000" w:rsidRPr="00000000">
        <w:rPr>
          <w:rFonts w:ascii="Calibri" w:cs="Calibri" w:eastAsia="Calibri" w:hAnsi="Calibri"/>
          <w:i w:val="1"/>
          <w:rtl w:val="0"/>
        </w:rPr>
        <w:t xml:space="preserve">POLE</w:t>
      </w:r>
      <w:r w:rsidDel="00000000" w:rsidR="00000000" w:rsidRPr="00000000">
        <w:rPr>
          <w:rFonts w:ascii="Calibri" w:cs="Calibri" w:eastAsia="Calibri" w:hAnsi="Calibri"/>
          <w:rtl w:val="0"/>
        </w:rPr>
        <w:t xml:space="preserve"> hotspot mutations. Representative samples of p53abn endometrial carcinomas were cored at 0.6 mm in diameter, in duplicate, and arrayed as described previously </w:t>
      </w:r>
      <w:hyperlink r:id="rId33">
        <w:r w:rsidDel="00000000" w:rsidR="00000000" w:rsidRPr="00000000">
          <w:rPr>
            <w:rFonts w:ascii="Calibri" w:cs="Calibri" w:eastAsia="Calibri" w:hAnsi="Calibri"/>
            <w:shd w:fill="auto" w:val="clear"/>
            <w:vertAlign w:val="baseline"/>
            <w:rtl w:val="0"/>
          </w:rPr>
          <w:t xml:space="preserve">(3)</w:t>
        </w:r>
      </w:hyperlink>
      <w:r w:rsidDel="00000000" w:rsidR="00000000" w:rsidRPr="00000000">
        <w:rPr>
          <w:rFonts w:ascii="Calibri" w:cs="Calibri" w:eastAsia="Calibri" w:hAnsi="Calibri"/>
          <w:rtl w:val="0"/>
        </w:rPr>
        <w:t xml:space="preserve">.</w:t>
      </w:r>
    </w:p>
    <w:p w:rsidR="00000000" w:rsidDel="00000000" w:rsidP="00000000" w:rsidRDefault="00000000" w:rsidRPr="00000000" w14:paraId="00000021">
      <w:pPr>
        <w:pStyle w:val="Heading4"/>
        <w:rPr>
          <w:color w:val="000000"/>
        </w:rPr>
      </w:pPr>
      <w:r w:rsidDel="00000000" w:rsidR="00000000" w:rsidRPr="00000000">
        <w:rPr>
          <w:color w:val="000000"/>
          <w:rtl w:val="0"/>
        </w:rPr>
        <w:t xml:space="preserve">Multiplex immunofluorescence</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Summary: Full methods available in Supplemental Methods 1. TMAs were cut at 4 um for immunofluorescence. Slides were first deparaffinized with xylene and graded alcohols (Fisher), then incubated for 20 minutes in 10% neutral buffered formalin (Sigma) followed by a wash in deionized water. Diva Decloaker solution (Biocare) was used for antigen retrieval, and slides were stained in an Intellipath FLX Autostainer (Biocare) in six rounds.  Endogenous peroxidases were blocked with peroxidased-1 (Biocare) for 5 minutes as the first step in each round, and non-specific background staining was reduced using Background Sniper (Biocare). Antibodies were diluted in Da Vinci Green Diluent (Biocare) and incubated for the times and concentrations noted in supplementary methods. Either Mach2 Rabbit-HRP polymer (Biocare) or Mach2 Mouse-HRP polymer (Biocare) were added and the specific flour for each round was added as noted in supplementary methods. After each round of staining, the reagent proteins were denatured by microwaving in AR6 (Akoya) in preparation of the subsequent round. Nuclei were counter-stained with Spectral DAPI (Akoya) and a coverslip was added using Prolong Diamond coverslipping media (Fisher). Both panels were imaged using the Vectra Polaris multispectral imaging system (Akoya). They were scanned using the “motif” settings to create a whole slide multispectral QPTIFF file. </w:t>
      </w:r>
    </w:p>
    <w:p w:rsidR="00000000" w:rsidDel="00000000" w:rsidP="00000000" w:rsidRDefault="00000000" w:rsidRPr="00000000" w14:paraId="00000023">
      <w:pPr>
        <w:pStyle w:val="Heading3"/>
        <w:rPr>
          <w:color w:val="000000"/>
        </w:rPr>
      </w:pPr>
      <w:r w:rsidDel="00000000" w:rsidR="00000000" w:rsidRPr="00000000">
        <w:rPr>
          <w:color w:val="000000"/>
          <w:rtl w:val="0"/>
        </w:rPr>
        <w:t xml:space="preserve">Computational analysis</w:t>
      </w:r>
    </w:p>
    <w:p w:rsidR="00000000" w:rsidDel="00000000" w:rsidP="00000000" w:rsidRDefault="00000000" w:rsidRPr="00000000" w14:paraId="00000024">
      <w:pPr>
        <w:pStyle w:val="Heading4"/>
        <w:rPr>
          <w:color w:val="000000"/>
        </w:rPr>
      </w:pPr>
      <w:r w:rsidDel="00000000" w:rsidR="00000000" w:rsidRPr="00000000">
        <w:rPr>
          <w:color w:val="000000"/>
          <w:rtl w:val="0"/>
        </w:rPr>
        <w:t xml:space="preserve">Cell and region counting</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rtl w:val="0"/>
        </w:rPr>
        <w:t xml:space="preserve">Analysis </w:t>
      </w:r>
      <w:r w:rsidDel="00000000" w:rsidR="00000000" w:rsidRPr="00000000">
        <w:rPr>
          <w:rFonts w:ascii="Calibri" w:cs="Calibri" w:eastAsia="Calibri" w:hAnsi="Calibri"/>
          <w:rtl w:val="0"/>
        </w:rPr>
        <w:t xml:space="preserve">was performed using HALO (Version 3.6.4134.95). Briefly, three tissue segmentation and cell segmentation/phenotyping algorithms were trained using 10 – 30 representative images for each algorithm. Regions were classified as epithelial, stromal, glass, or other (including necrosis) for tissue segmentation. The mean and standard deviation of cell count and region area across all algorithms was calculated for each core and reviewed by a technologist. Any core with a standard deviation of &gt;5 among the three algorithms, or with abnormal features as identified by the technologists, were flagged for review and manual annotation by a pathology resident and/or subspecialist gynecological pathologist. Sarcomatoid areas in carcinosarcomas were considered epithelial. Intraepithelial area that was negative for CD68 and CD8 was designated tumor cell area. All immune cells touching tumor cells were considered intraepithelial. </w:t>
      </w:r>
      <w:r w:rsidDel="00000000" w:rsidR="00000000" w:rsidRPr="00000000">
        <w:rPr>
          <w:rFonts w:ascii="Calibri" w:cs="Calibri" w:eastAsia="Calibri" w:hAnsi="Calibri"/>
          <w:rtl w:val="0"/>
        </w:rPr>
        <w:t xml:space="preserve">TIL counts and areas for all duplicate cores from each sample were added together.</w:t>
      </w:r>
      <w:r w:rsidDel="00000000" w:rsidR="00000000" w:rsidRPr="00000000">
        <w:rPr>
          <w:rFonts w:ascii="Calibri" w:cs="Calibri" w:eastAsia="Calibri" w:hAnsi="Calibri"/>
          <w:rtl w:val="0"/>
        </w:rPr>
        <w:t xml:space="preserve"> TIL densities were computed by taking the quotient of TIL counts divided by areas (epithelial or stromal), and log-transformed TIL densities were computed as log(TIL density + 1). </w:t>
      </w:r>
      <w:r w:rsidDel="00000000" w:rsidR="00000000" w:rsidRPr="00000000">
        <w:rPr>
          <w:rtl w:val="0"/>
        </w:rPr>
      </w:r>
    </w:p>
    <w:p w:rsidR="00000000" w:rsidDel="00000000" w:rsidP="00000000" w:rsidRDefault="00000000" w:rsidRPr="00000000" w14:paraId="00000026">
      <w:pPr>
        <w:pStyle w:val="Heading4"/>
        <w:rPr>
          <w:color w:val="000000"/>
        </w:rPr>
      </w:pPr>
      <w:r w:rsidDel="00000000" w:rsidR="00000000" w:rsidRPr="00000000">
        <w:rPr>
          <w:color w:val="000000"/>
          <w:rtl w:val="0"/>
        </w:rPr>
        <w:t xml:space="preserve">Mixture modeling of cell counts</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TIL count </w:t>
      </w:r>
      <m:oMath>
        <m:sSub>
          <m:sSubPr>
            <m:ctrlPr>
              <w:rPr>
                <w:rFonts w:ascii="Calibri" w:cs="Calibri" w:eastAsia="Calibri" w:hAnsi="Calibri"/>
                <w:i w:val="0"/>
                <w:smallCaps w:val="0"/>
                <w:strike w:val="0"/>
                <w:color w:val="000000"/>
                <w:sz w:val="24"/>
                <w:szCs w:val="24"/>
                <w:u w:val="none"/>
                <w:shd w:fill="auto" w:val="clear"/>
                <w:vertAlign w:val="baseline"/>
              </w:rPr>
            </m:ctrlPr>
          </m:sSubPr>
          <m:e>
            <m:r>
              <w:rPr>
                <w:rFonts w:ascii="Calibri" w:cs="Calibri" w:eastAsia="Calibri" w:hAnsi="Calibri"/>
                <w:i w:val="0"/>
                <w:smallCaps w:val="0"/>
                <w:strike w:val="0"/>
                <w:color w:val="000000"/>
                <w:sz w:val="24"/>
                <w:szCs w:val="24"/>
                <w:u w:val="none"/>
                <w:shd w:fill="auto" w:val="clear"/>
                <w:vertAlign w:val="baseline"/>
              </w:rPr>
              <m:t xml:space="preserve">y</m:t>
            </m:r>
          </m:e>
          <m:sub>
            <m:r>
              <w:rPr>
                <w:rFonts w:ascii="Calibri" w:cs="Calibri" w:eastAsia="Calibri" w:hAnsi="Calibri"/>
                <w:i w:val="0"/>
                <w:smallCaps w:val="0"/>
                <w:strike w:val="0"/>
                <w:color w:val="000000"/>
                <w:sz w:val="24"/>
                <w:szCs w:val="24"/>
                <w:u w:val="none"/>
                <w:shd w:fill="auto" w:val="clear"/>
                <w:vertAlign w:val="baseline"/>
              </w:rPr>
              <m:t xml:space="preserve">i,c,r</m:t>
            </m:r>
          </m:sub>
        </m:sSub>
      </m:oMath>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for a given core </w:t>
      </w:r>
      <m:oMath>
        <m:r>
          <w:rPr>
            <w:rFonts w:ascii="Calibri" w:cs="Calibri" w:eastAsia="Calibri" w:hAnsi="Calibri"/>
            <w:i w:val="0"/>
            <w:smallCaps w:val="0"/>
            <w:strike w:val="0"/>
            <w:color w:val="000000"/>
            <w:sz w:val="24"/>
            <w:szCs w:val="24"/>
            <w:u w:val="none"/>
            <w:shd w:fill="auto" w:val="clear"/>
            <w:vertAlign w:val="baseline"/>
          </w:rPr>
          <m:t xml:space="preserve">i</m:t>
        </m:r>
      </m:oMath>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cell type </w:t>
      </w:r>
      <m:oMath>
        <m:r>
          <w:rPr>
            <w:rFonts w:ascii="Calibri" w:cs="Calibri" w:eastAsia="Calibri" w:hAnsi="Calibri"/>
            <w:i w:val="0"/>
            <w:smallCaps w:val="0"/>
            <w:strike w:val="0"/>
            <w:color w:val="000000"/>
            <w:sz w:val="24"/>
            <w:szCs w:val="24"/>
            <w:u w:val="none"/>
            <w:shd w:fill="auto" w:val="clear"/>
            <w:vertAlign w:val="baseline"/>
          </w:rPr>
          <m:t xml:space="preserve">t</m:t>
        </m:r>
      </m:oMath>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and region (tumor/stroma) </w:t>
      </w:r>
      <m:oMath>
        <m:r>
          <w:rPr>
            <w:rFonts w:ascii="Calibri" w:cs="Calibri" w:eastAsia="Calibri" w:hAnsi="Calibri"/>
            <w:i w:val="0"/>
            <w:smallCaps w:val="0"/>
            <w:strike w:val="0"/>
            <w:color w:val="000000"/>
            <w:sz w:val="24"/>
            <w:szCs w:val="24"/>
            <w:u w:val="none"/>
            <w:shd w:fill="auto" w:val="clear"/>
            <w:vertAlign w:val="baseline"/>
          </w:rPr>
          <m:t xml:space="preserve">r</m:t>
        </m:r>
      </m:oMath>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rtl w:val="0"/>
        </w:rPr>
        <w:t xml:space="preserve">was</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described as follows:</w:t>
      </w:r>
      <w:r w:rsidDel="00000000" w:rsidR="00000000" w:rsidRPr="00000000">
        <w:rPr>
          <w:rtl w:val="0"/>
        </w:rPr>
      </w:r>
    </w:p>
    <w:p w:rsidR="00000000" w:rsidDel="00000000" w:rsidP="00000000" w:rsidRDefault="00000000" w:rsidRPr="00000000" w14:paraId="00000028">
      <w:pPr>
        <w:jc w:val="center"/>
        <w:rPr>
          <w:rFonts w:ascii="Calibri" w:cs="Calibri" w:eastAsia="Calibri" w:hAnsi="Calibri"/>
          <w:i w:val="0"/>
          <w:smallCaps w:val="0"/>
          <w:strike w:val="0"/>
          <w:color w:val="000000"/>
          <w:sz w:val="24"/>
          <w:szCs w:val="24"/>
          <w:u w:val="none"/>
          <w:shd w:fill="auto" w:val="clear"/>
          <w:vertAlign w:val="baseline"/>
        </w:rPr>
      </w:pPr>
      <m:oMath>
        <m:sSub>
          <m:sSubPr>
            <m:ctrlPr>
              <w:rPr>
                <w:rFonts w:ascii="Calibri" w:cs="Calibri" w:eastAsia="Calibri" w:hAnsi="Calibri"/>
                <w:i w:val="0"/>
                <w:smallCaps w:val="0"/>
                <w:strike w:val="0"/>
                <w:color w:val="000000"/>
                <w:sz w:val="24"/>
                <w:szCs w:val="24"/>
                <w:u w:val="none"/>
                <w:shd w:fill="auto" w:val="clear"/>
                <w:vertAlign w:val="baseline"/>
              </w:rPr>
            </m:ctrlPr>
          </m:sSubPr>
          <m:e>
            <m:r>
              <w:rPr>
                <w:rFonts w:ascii="Calibri" w:cs="Calibri" w:eastAsia="Calibri" w:hAnsi="Calibri"/>
                <w:i w:val="0"/>
                <w:smallCaps w:val="0"/>
                <w:strike w:val="0"/>
                <w:color w:val="000000"/>
                <w:sz w:val="24"/>
                <w:szCs w:val="24"/>
                <w:u w:val="none"/>
                <w:shd w:fill="auto" w:val="clear"/>
                <w:vertAlign w:val="baseline"/>
              </w:rPr>
              <m:t xml:space="preserve">y</m:t>
            </m:r>
          </m:e>
          <m:sub>
            <m:r>
              <w:rPr>
                <w:rFonts w:ascii="Calibri" w:cs="Calibri" w:eastAsia="Calibri" w:hAnsi="Calibri"/>
                <w:i w:val="0"/>
                <w:smallCaps w:val="0"/>
                <w:strike w:val="0"/>
                <w:color w:val="000000"/>
                <w:sz w:val="24"/>
                <w:szCs w:val="24"/>
                <w:u w:val="none"/>
                <w:shd w:fill="auto" w:val="clear"/>
                <w:vertAlign w:val="baseline"/>
              </w:rPr>
              <m:t xml:space="preserve">i,t,r</m:t>
            </m:r>
          </m:sub>
        </m:sSub>
        <m:r>
          <w:rPr>
            <w:rFonts w:ascii="Calibri" w:cs="Calibri" w:eastAsia="Calibri" w:hAnsi="Calibri"/>
            <w:i w:val="0"/>
            <w:smallCaps w:val="0"/>
            <w:strike w:val="0"/>
            <w:color w:val="000000"/>
            <w:sz w:val="24"/>
            <w:szCs w:val="24"/>
            <w:u w:val="none"/>
            <w:shd w:fill="auto" w:val="clear"/>
            <w:vertAlign w:val="baseline"/>
          </w:rPr>
          <m:t>∼</m:t>
        </m:r>
        <m:r>
          <w:rPr>
            <w:rFonts w:ascii="Calibri" w:cs="Calibri" w:eastAsia="Calibri" w:hAnsi="Calibri"/>
            <w:i w:val="0"/>
            <w:smallCaps w:val="0"/>
            <w:strike w:val="0"/>
            <w:color w:val="000000"/>
            <w:sz w:val="24"/>
            <w:szCs w:val="24"/>
            <w:u w:val="none"/>
            <w:shd w:fill="auto" w:val="clear"/>
            <w:vertAlign w:val="baseline"/>
          </w:rPr>
          <m:t xml:space="preserve">NB</m:t>
        </m:r>
        <m:d>
          <m:dPr>
            <m:begChr m:val="("/>
            <m:endChr m:val=")"/>
            <m:ctrlPr>
              <w:rPr>
                <w:rFonts w:ascii="Calibri" w:cs="Calibri" w:eastAsia="Calibri" w:hAnsi="Calibri"/>
                <w:i w:val="0"/>
                <w:smallCaps w:val="0"/>
                <w:strike w:val="0"/>
                <w:color w:val="000000"/>
                <w:sz w:val="24"/>
                <w:szCs w:val="24"/>
                <w:u w:val="none"/>
                <w:shd w:fill="auto" w:val="clear"/>
                <w:vertAlign w:val="baseline"/>
              </w:rPr>
            </m:ctrlPr>
          </m:dPr>
          <m:e>
            <m:sSub>
              <m:sSubPr>
                <m:ctrlPr>
                  <w:rPr>
                    <w:rFonts w:ascii="Calibri" w:cs="Calibri" w:eastAsia="Calibri" w:hAnsi="Calibri"/>
                    <w:i w:val="0"/>
                    <w:smallCaps w:val="0"/>
                    <w:strike w:val="0"/>
                    <w:color w:val="000000"/>
                    <w:sz w:val="24"/>
                    <w:szCs w:val="24"/>
                    <w:u w:val="none"/>
                    <w:shd w:fill="auto" w:val="clear"/>
                    <w:vertAlign w:val="baseline"/>
                  </w:rPr>
                </m:ctrlPr>
              </m:sSubPr>
              <m:e>
                <m:r>
                  <w:rPr>
                    <w:rFonts w:ascii="Calibri" w:cs="Calibri" w:eastAsia="Calibri" w:hAnsi="Calibri"/>
                    <w:i w:val="0"/>
                    <w:smallCaps w:val="0"/>
                    <w:strike w:val="0"/>
                    <w:color w:val="000000"/>
                    <w:sz w:val="24"/>
                    <w:szCs w:val="24"/>
                    <w:u w:val="none"/>
                    <w:shd w:fill="auto" w:val="clear"/>
                    <w:vertAlign w:val="baseline"/>
                  </w:rPr>
                  <m:t>μ</m:t>
                </m:r>
              </m:e>
              <m:sub>
                <m:r>
                  <w:rPr>
                    <w:rFonts w:ascii="Calibri" w:cs="Calibri" w:eastAsia="Calibri" w:hAnsi="Calibri"/>
                    <w:i w:val="0"/>
                    <w:smallCaps w:val="0"/>
                    <w:strike w:val="0"/>
                    <w:color w:val="000000"/>
                    <w:sz w:val="24"/>
                    <w:szCs w:val="24"/>
                    <w:u w:val="none"/>
                    <w:shd w:fill="auto" w:val="clear"/>
                    <w:vertAlign w:val="baseline"/>
                  </w:rPr>
                  <m:t xml:space="preserve">i,t,r</m:t>
                </m:r>
              </m:sub>
            </m:sSub>
            <m:r>
              <w:rPr>
                <w:rFonts w:ascii="Calibri" w:cs="Calibri" w:eastAsia="Calibri" w:hAnsi="Calibri"/>
                <w:i w:val="0"/>
                <w:smallCaps w:val="0"/>
                <w:strike w:val="0"/>
                <w:color w:val="000000"/>
                <w:sz w:val="24"/>
                <w:szCs w:val="24"/>
                <w:u w:val="none"/>
                <w:shd w:fill="auto" w:val="clear"/>
                <w:vertAlign w:val="baseline"/>
              </w:rPr>
              <m:t xml:space="preserve">,</m:t>
            </m:r>
            <m:sSub>
              <m:sSubPr>
                <m:ctrlPr>
                  <w:rPr>
                    <w:rFonts w:ascii="Calibri" w:cs="Calibri" w:eastAsia="Calibri" w:hAnsi="Calibri"/>
                    <w:i w:val="0"/>
                    <w:smallCaps w:val="0"/>
                    <w:strike w:val="0"/>
                    <w:color w:val="000000"/>
                    <w:sz w:val="24"/>
                    <w:szCs w:val="24"/>
                    <w:u w:val="none"/>
                    <w:shd w:fill="auto" w:val="clear"/>
                    <w:vertAlign w:val="baseline"/>
                  </w:rPr>
                </m:ctrlPr>
              </m:sSubPr>
              <m:e>
                <m:r>
                  <w:rPr>
                    <w:rFonts w:ascii="Calibri" w:cs="Calibri" w:eastAsia="Calibri" w:hAnsi="Calibri"/>
                    <w:i w:val="0"/>
                    <w:smallCaps w:val="0"/>
                    <w:strike w:val="0"/>
                    <w:color w:val="000000"/>
                    <w:sz w:val="24"/>
                    <w:szCs w:val="24"/>
                    <w:u w:val="none"/>
                    <w:shd w:fill="auto" w:val="clear"/>
                    <w:vertAlign w:val="baseline"/>
                  </w:rPr>
                  <m:t>α</m:t>
                </m:r>
              </m:e>
              <m:sub>
                <m:r>
                  <w:rPr>
                    <w:rFonts w:ascii="Calibri" w:cs="Calibri" w:eastAsia="Calibri" w:hAnsi="Calibri"/>
                    <w:i w:val="0"/>
                    <w:smallCaps w:val="0"/>
                    <w:strike w:val="0"/>
                    <w:color w:val="000000"/>
                    <w:sz w:val="24"/>
                    <w:szCs w:val="24"/>
                    <w:u w:val="none"/>
                    <w:shd w:fill="auto" w:val="clear"/>
                    <w:vertAlign w:val="baseline"/>
                  </w:rPr>
                  <m:t xml:space="preserve">i,t,r</m:t>
                </m:r>
              </m:sub>
            </m:sSub>
          </m:e>
        </m:d>
      </m:oMath>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where the mean </w:t>
      </w:r>
      <m:oMath>
        <m:sSub>
          <m:sSubPr>
            <m:ctrlPr>
              <w:rPr>
                <w:rFonts w:ascii="Calibri" w:cs="Calibri" w:eastAsia="Calibri" w:hAnsi="Calibri"/>
                <w:i w:val="0"/>
                <w:smallCaps w:val="0"/>
                <w:strike w:val="0"/>
                <w:color w:val="000000"/>
                <w:sz w:val="24"/>
                <w:szCs w:val="24"/>
                <w:u w:val="none"/>
                <w:shd w:fill="auto" w:val="clear"/>
                <w:vertAlign w:val="baseline"/>
              </w:rPr>
            </m:ctrlPr>
          </m:sSubPr>
          <m:e>
            <m:r>
              <m:t>μ</m:t>
            </m:r>
          </m:e>
          <m:sub>
            <m:r>
              <w:rPr>
                <w:rFonts w:ascii="Calibri" w:cs="Calibri" w:eastAsia="Calibri" w:hAnsi="Calibri"/>
                <w:i w:val="0"/>
                <w:smallCaps w:val="0"/>
                <w:strike w:val="0"/>
                <w:color w:val="000000"/>
                <w:sz w:val="24"/>
                <w:szCs w:val="24"/>
                <w:u w:val="none"/>
                <w:shd w:fill="auto" w:val="clear"/>
                <w:vertAlign w:val="baseline"/>
              </w:rPr>
              <m:t xml:space="preserve">i,t,r</m:t>
            </m:r>
          </m:sub>
        </m:sSub>
      </m:oMath>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follows:</w:t>
      </w:r>
    </w:p>
    <w:p w:rsidR="00000000" w:rsidDel="00000000" w:rsidP="00000000" w:rsidRDefault="00000000" w:rsidRPr="00000000" w14:paraId="0000002A">
      <w:pPr>
        <w:jc w:val="center"/>
        <w:rPr>
          <w:rFonts w:ascii="Calibri" w:cs="Calibri" w:eastAsia="Calibri" w:hAnsi="Calibri"/>
          <w:i w:val="0"/>
          <w:smallCaps w:val="0"/>
          <w:strike w:val="0"/>
          <w:color w:val="000000"/>
          <w:sz w:val="24"/>
          <w:szCs w:val="24"/>
          <w:u w:val="none"/>
          <w:shd w:fill="auto" w:val="clear"/>
          <w:vertAlign w:val="baseline"/>
        </w:rPr>
      </w:pPr>
      <m:oMath>
        <m:sSub>
          <m:sSubPr>
            <m:ctrlPr>
              <w:rPr>
                <w:rFonts w:ascii="Calibri" w:cs="Calibri" w:eastAsia="Calibri" w:hAnsi="Calibri"/>
                <w:i w:val="0"/>
                <w:smallCaps w:val="0"/>
                <w:strike w:val="0"/>
                <w:color w:val="000000"/>
                <w:sz w:val="24"/>
                <w:szCs w:val="24"/>
                <w:u w:val="none"/>
                <w:shd w:fill="auto" w:val="clear"/>
                <w:vertAlign w:val="baseline"/>
              </w:rPr>
            </m:ctrlPr>
          </m:sSubPr>
          <m:e>
            <m:r>
              <m:t>μ</m:t>
            </m:r>
          </m:e>
          <m:sub>
            <m:r>
              <w:rPr>
                <w:rFonts w:ascii="Calibri" w:cs="Calibri" w:eastAsia="Calibri" w:hAnsi="Calibri"/>
                <w:i w:val="0"/>
                <w:smallCaps w:val="0"/>
                <w:strike w:val="0"/>
                <w:color w:val="000000"/>
                <w:sz w:val="24"/>
                <w:szCs w:val="24"/>
                <w:u w:val="none"/>
                <w:shd w:fill="auto" w:val="clear"/>
                <w:vertAlign w:val="baseline"/>
              </w:rPr>
              <m:t xml:space="preserve">i,t,r</m:t>
            </m:r>
          </m:sub>
        </m:sSub>
        <m:r>
          <w:rPr>
            <w:rFonts w:ascii="Calibri" w:cs="Calibri" w:eastAsia="Calibri" w:hAnsi="Calibri"/>
            <w:i w:val="0"/>
            <w:smallCaps w:val="0"/>
            <w:strike w:val="0"/>
            <w:color w:val="000000"/>
            <w:sz w:val="24"/>
            <w:szCs w:val="24"/>
            <w:u w:val="none"/>
            <w:shd w:fill="auto" w:val="clear"/>
            <w:vertAlign w:val="baseline"/>
          </w:rPr>
          <m:t xml:space="preserve"> =</m:t>
        </m:r>
        <m:sSub>
          <m:sSubPr>
            <m:ctrlPr>
              <w:rPr>
                <w:rFonts w:ascii="Calibri" w:cs="Calibri" w:eastAsia="Calibri" w:hAnsi="Calibri"/>
                <w:i w:val="0"/>
                <w:smallCaps w:val="0"/>
                <w:strike w:val="0"/>
                <w:color w:val="000000"/>
                <w:sz w:val="24"/>
                <w:szCs w:val="24"/>
                <w:u w:val="none"/>
                <w:shd w:fill="auto" w:val="clear"/>
                <w:vertAlign w:val="baseline"/>
              </w:rPr>
            </m:ctrlPr>
          </m:sSubPr>
          <m:e>
            <m:r>
              <w:rPr>
                <w:rFonts w:ascii="Calibri" w:cs="Calibri" w:eastAsia="Calibri" w:hAnsi="Calibri"/>
                <w:i w:val="0"/>
                <w:smallCaps w:val="0"/>
                <w:strike w:val="0"/>
                <w:color w:val="000000"/>
                <w:sz w:val="24"/>
                <w:szCs w:val="24"/>
                <w:u w:val="none"/>
                <w:shd w:fill="auto" w:val="clear"/>
                <w:vertAlign w:val="baseline"/>
              </w:rPr>
              <m:t xml:space="preserve">A</m:t>
            </m:r>
          </m:e>
          <m:sub>
            <m:r>
              <w:rPr>
                <w:rFonts w:ascii="Calibri" w:cs="Calibri" w:eastAsia="Calibri" w:hAnsi="Calibri"/>
                <w:i w:val="0"/>
                <w:smallCaps w:val="0"/>
                <w:strike w:val="0"/>
                <w:color w:val="000000"/>
                <w:sz w:val="24"/>
                <w:szCs w:val="24"/>
                <w:u w:val="none"/>
                <w:shd w:fill="auto" w:val="clear"/>
                <w:vertAlign w:val="baseline"/>
              </w:rPr>
              <m:t xml:space="preserve">i,r</m:t>
            </m:r>
          </m:sub>
        </m:sSub>
        <m:sSub>
          <m:sSubPr>
            <m:ctrlPr>
              <w:rPr>
                <w:rFonts w:ascii="Calibri" w:cs="Calibri" w:eastAsia="Calibri" w:hAnsi="Calibri"/>
                <w:i w:val="0"/>
                <w:smallCaps w:val="0"/>
                <w:strike w:val="0"/>
                <w:color w:val="000000"/>
                <w:sz w:val="24"/>
                <w:szCs w:val="24"/>
                <w:u w:val="none"/>
                <w:shd w:fill="auto" w:val="clear"/>
                <w:vertAlign w:val="baseline"/>
              </w:rPr>
            </m:ctrlPr>
          </m:sSubPr>
          <m:e>
            <m:r>
              <w:rPr>
                <w:rFonts w:ascii="Calibri" w:cs="Calibri" w:eastAsia="Calibri" w:hAnsi="Calibri"/>
                <w:i w:val="0"/>
                <w:smallCaps w:val="0"/>
                <w:strike w:val="0"/>
                <w:color w:val="000000"/>
                <w:sz w:val="24"/>
                <w:szCs w:val="24"/>
                <w:u w:val="none"/>
                <w:shd w:fill="auto" w:val="clear"/>
                <w:vertAlign w:val="baseline"/>
              </w:rPr>
              <m:t xml:space="preserve">z</m:t>
            </m:r>
          </m:e>
          <m:sub>
            <m:sSub>
              <m:sSubPr>
                <m:ctrlPr>
                  <w:rPr>
                    <w:rFonts w:ascii="Calibri" w:cs="Calibri" w:eastAsia="Calibri" w:hAnsi="Calibri"/>
                    <w:i w:val="0"/>
                    <w:smallCaps w:val="0"/>
                    <w:strike w:val="0"/>
                    <w:color w:val="000000"/>
                    <w:sz w:val="24"/>
                    <w:szCs w:val="24"/>
                    <w:u w:val="none"/>
                    <w:shd w:fill="auto" w:val="clear"/>
                    <w:vertAlign w:val="baseline"/>
                  </w:rPr>
                </m:ctrlPr>
              </m:sSubPr>
              <m:e>
                <m:r>
                  <w:rPr>
                    <w:rFonts w:ascii="Calibri" w:cs="Calibri" w:eastAsia="Calibri" w:hAnsi="Calibri"/>
                    <w:i w:val="0"/>
                    <w:smallCaps w:val="0"/>
                    <w:strike w:val="0"/>
                    <w:color w:val="000000"/>
                    <w:sz w:val="24"/>
                    <w:szCs w:val="24"/>
                    <w:u w:val="none"/>
                    <w:shd w:fill="auto" w:val="clear"/>
                    <w:vertAlign w:val="baseline"/>
                  </w:rPr>
                  <m:t xml:space="preserve">c</m:t>
                </m:r>
              </m:e>
              <m:sub>
                <m:r>
                  <w:rPr>
                    <w:rFonts w:ascii="Calibri" w:cs="Calibri" w:eastAsia="Calibri" w:hAnsi="Calibri"/>
                    <w:i w:val="0"/>
                    <w:smallCaps w:val="0"/>
                    <w:strike w:val="0"/>
                    <w:color w:val="000000"/>
                    <w:sz w:val="24"/>
                    <w:szCs w:val="24"/>
                    <w:u w:val="none"/>
                    <w:shd w:fill="auto" w:val="clear"/>
                    <w:vertAlign w:val="baseline"/>
                  </w:rPr>
                  <m:t xml:space="preserve">i</m:t>
                </m:r>
              </m:sub>
            </m:sSub>
            <m:r>
              <w:rPr>
                <w:rFonts w:ascii="Calibri" w:cs="Calibri" w:eastAsia="Calibri" w:hAnsi="Calibri"/>
                <w:i w:val="0"/>
                <w:smallCaps w:val="0"/>
                <w:strike w:val="0"/>
                <w:color w:val="000000"/>
                <w:sz w:val="24"/>
                <w:szCs w:val="24"/>
                <w:u w:val="none"/>
                <w:shd w:fill="auto" w:val="clear"/>
                <w:vertAlign w:val="baseline"/>
              </w:rPr>
              <m:t xml:space="preserve">,t,r</m:t>
            </m:r>
          </m:sub>
        </m:sSub>
        <m:r>
          <w:rPr>
            <w:rFonts w:ascii="Calibri" w:cs="Calibri" w:eastAsia="Calibri" w:hAnsi="Calibri"/>
            <w:i w:val="0"/>
            <w:smallCaps w:val="0"/>
            <w:strike w:val="0"/>
            <w:color w:val="000000"/>
            <w:sz w:val="24"/>
            <w:szCs w:val="24"/>
            <w:u w:val="none"/>
            <w:shd w:fill="auto" w:val="clear"/>
            <w:vertAlign w:val="baseline"/>
          </w:rPr>
          <m:t xml:space="preserve"> </m:t>
        </m:r>
      </m:oMath>
      <w:r w:rsidDel="00000000" w:rsidR="00000000" w:rsidRPr="00000000">
        <w:rPr>
          <w:rtl w:val="0"/>
        </w:rPr>
      </w:r>
    </w:p>
    <w:p w:rsidR="00000000" w:rsidDel="00000000" w:rsidP="00000000" w:rsidRDefault="00000000" w:rsidRPr="00000000" w14:paraId="0000002B">
      <w:pPr>
        <w:jc w:val="center"/>
        <w:rPr>
          <w:rFonts w:ascii="Calibri" w:cs="Calibri" w:eastAsia="Calibri" w:hAnsi="Calibri"/>
        </w:rPr>
      </w:pPr>
      <m:oMath>
        <m:sSub>
          <m:sSubPr>
            <m:ctrlPr>
              <w:rPr>
                <w:rFonts w:ascii="Calibri" w:cs="Calibri" w:eastAsia="Calibri" w:hAnsi="Calibri"/>
              </w:rPr>
            </m:ctrlPr>
          </m:sSubPr>
          <m:e>
            <m:r>
              <w:rPr>
                <w:rFonts w:ascii="Calibri" w:cs="Calibri" w:eastAsia="Calibri" w:hAnsi="Calibri"/>
              </w:rPr>
              <m:t xml:space="preserve">z</m:t>
            </m:r>
          </m:e>
          <m:sub>
            <m:r>
              <w:rPr>
                <w:rFonts w:ascii="Calibri" w:cs="Calibri" w:eastAsia="Calibri" w:hAnsi="Calibri"/>
              </w:rPr>
              <m:t xml:space="preserve">c,t,r</m:t>
            </m:r>
          </m:sub>
        </m:sSub>
        <m:r>
          <w:rPr>
            <w:rFonts w:ascii="Calibri" w:cs="Calibri" w:eastAsia="Calibri" w:hAnsi="Calibri"/>
          </w:rPr>
          <m:t xml:space="preserve"> </m:t>
        </m:r>
        <m:r>
          <w:rPr>
            <w:rFonts w:ascii="Calibri" w:cs="Calibri" w:eastAsia="Calibri" w:hAnsi="Calibri"/>
          </w:rPr>
          <m:t>∼</m:t>
        </m:r>
        <m:r>
          <w:rPr>
            <w:rFonts w:ascii="Calibri" w:cs="Calibri" w:eastAsia="Calibri" w:hAnsi="Calibri"/>
          </w:rPr>
          <m:t xml:space="preserve">Gamma</m:t>
        </m:r>
        <m:d>
          <m:dPr>
            <m:begChr m:val="("/>
            <m:endChr m:val=")"/>
            <m:ctrlPr>
              <w:rPr>
                <w:rFonts w:ascii="Calibri" w:cs="Calibri" w:eastAsia="Calibri" w:hAnsi="Calibri"/>
              </w:rPr>
            </m:ctrlPr>
          </m:dPr>
          <m:e>
            <m:sSub>
              <m:sSubPr>
                <m:ctrlPr>
                  <w:rPr>
                    <w:rFonts w:ascii="Calibri" w:cs="Calibri" w:eastAsia="Calibri" w:hAnsi="Calibri"/>
                  </w:rPr>
                </m:ctrlPr>
              </m:sSubPr>
              <m:e>
                <m:r>
                  <w:rPr>
                    <w:rFonts w:ascii="Calibri" w:cs="Calibri" w:eastAsia="Calibri" w:hAnsi="Calibri"/>
                  </w:rPr>
                  <m:t>μ</m:t>
                </m:r>
                <m:r>
                  <w:rPr>
                    <w:rFonts w:ascii="Calibri" w:cs="Calibri" w:eastAsia="Calibri" w:hAnsi="Calibri"/>
                  </w:rPr>
                  <m:t xml:space="preserve">‾</m:t>
                </m:r>
              </m:e>
              <m:sub>
                <m:r>
                  <w:rPr>
                    <w:rFonts w:ascii="Calibri" w:cs="Calibri" w:eastAsia="Calibri" w:hAnsi="Calibri"/>
                  </w:rPr>
                  <m:t xml:space="preserve">t,r</m:t>
                </m:r>
              </m:sub>
            </m:sSub>
            <m:r>
              <w:rPr>
                <w:rFonts w:ascii="Calibri" w:cs="Calibri" w:eastAsia="Calibri" w:hAnsi="Calibri"/>
              </w:rPr>
              <m:t xml:space="preserve">,100</m:t>
            </m:r>
          </m:e>
        </m:d>
        <m:r>
          <w:rPr>
            <w:rFonts w:ascii="Calibri" w:cs="Calibri" w:eastAsia="Calibri" w:hAnsi="Calibri"/>
          </w:rPr>
          <m:t xml:space="preserve"> </m:t>
        </m:r>
      </m:oMath>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where </w:t>
      </w:r>
      <m:oMath>
        <m:sSub>
          <m:sSubPr>
            <m:ctrlPr>
              <w:rPr>
                <w:rFonts w:ascii="Calibri" w:cs="Calibri" w:eastAsia="Calibri" w:hAnsi="Calibri"/>
                <w:i w:val="0"/>
                <w:smallCaps w:val="0"/>
                <w:strike w:val="0"/>
                <w:color w:val="000000"/>
                <w:sz w:val="24"/>
                <w:szCs w:val="24"/>
                <w:u w:val="none"/>
                <w:shd w:fill="auto" w:val="clear"/>
                <w:vertAlign w:val="baseline"/>
              </w:rPr>
            </m:ctrlPr>
          </m:sSubPr>
          <m:e>
            <m:r>
              <w:rPr>
                <w:rFonts w:ascii="Calibri" w:cs="Calibri" w:eastAsia="Calibri" w:hAnsi="Calibri"/>
                <w:i w:val="0"/>
                <w:smallCaps w:val="0"/>
                <w:strike w:val="0"/>
                <w:color w:val="000000"/>
                <w:sz w:val="24"/>
                <w:szCs w:val="24"/>
                <w:u w:val="none"/>
                <w:shd w:fill="auto" w:val="clear"/>
                <w:vertAlign w:val="baseline"/>
              </w:rPr>
              <m:t xml:space="preserve">c</m:t>
            </m:r>
          </m:e>
          <m:sub>
            <m:r>
              <w:rPr>
                <w:rFonts w:ascii="Calibri" w:cs="Calibri" w:eastAsia="Calibri" w:hAnsi="Calibri"/>
                <w:i w:val="0"/>
                <w:smallCaps w:val="0"/>
                <w:strike w:val="0"/>
                <w:color w:val="000000"/>
                <w:sz w:val="24"/>
                <w:szCs w:val="24"/>
                <w:u w:val="none"/>
                <w:shd w:fill="auto" w:val="clear"/>
                <w:vertAlign w:val="baseline"/>
              </w:rPr>
              <m:t xml:space="preserve">i</m:t>
            </m:r>
          </m:sub>
        </m:sSub>
      </m:oMath>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is the inferred cluster of core </w:t>
      </w:r>
      <m:oMath>
        <m:r>
          <w:rPr>
            <w:rFonts w:ascii="Calibri" w:cs="Calibri" w:eastAsia="Calibri" w:hAnsi="Calibri"/>
            <w:i w:val="0"/>
            <w:smallCaps w:val="0"/>
            <w:strike w:val="0"/>
            <w:color w:val="000000"/>
            <w:sz w:val="24"/>
            <w:szCs w:val="24"/>
            <w:u w:val="none"/>
            <w:shd w:fill="auto" w:val="clear"/>
            <w:vertAlign w:val="baseline"/>
          </w:rPr>
          <m:t xml:space="preserve">i</m:t>
        </m:r>
      </m:oMath>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w:t>
      </w:r>
      <m:oMath>
        <m:sSub>
          <m:sSubPr>
            <m:ctrlPr>
              <w:rPr>
                <w:rFonts w:ascii="Calibri" w:cs="Calibri" w:eastAsia="Calibri" w:hAnsi="Calibri"/>
                <w:i w:val="0"/>
                <w:smallCaps w:val="0"/>
                <w:strike w:val="0"/>
                <w:color w:val="000000"/>
                <w:sz w:val="24"/>
                <w:szCs w:val="24"/>
                <w:u w:val="none"/>
                <w:shd w:fill="auto" w:val="clear"/>
                <w:vertAlign w:val="baseline"/>
              </w:rPr>
            </m:ctrlPr>
          </m:sSubPr>
          <m:e>
            <m:r>
              <w:rPr>
                <w:rFonts w:ascii="Calibri" w:cs="Calibri" w:eastAsia="Calibri" w:hAnsi="Calibri"/>
                <w:i w:val="0"/>
                <w:smallCaps w:val="0"/>
                <w:strike w:val="0"/>
                <w:color w:val="000000"/>
                <w:sz w:val="24"/>
                <w:szCs w:val="24"/>
                <w:u w:val="none"/>
                <w:shd w:fill="auto" w:val="clear"/>
                <w:vertAlign w:val="baseline"/>
              </w:rPr>
              <m:t xml:space="preserve">A</m:t>
            </m:r>
          </m:e>
          <m:sub>
            <m:r>
              <w:rPr>
                <w:rFonts w:ascii="Calibri" w:cs="Calibri" w:eastAsia="Calibri" w:hAnsi="Calibri"/>
                <w:i w:val="0"/>
                <w:smallCaps w:val="0"/>
                <w:strike w:val="0"/>
                <w:color w:val="000000"/>
                <w:sz w:val="24"/>
                <w:szCs w:val="24"/>
                <w:u w:val="none"/>
                <w:shd w:fill="auto" w:val="clear"/>
                <w:vertAlign w:val="baseline"/>
              </w:rPr>
              <m:t xml:space="preserve">i,r</m:t>
            </m:r>
          </m:sub>
        </m:sSub>
      </m:oMath>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is the area of region </w:t>
      </w:r>
      <m:oMath>
        <m:r>
          <w:rPr>
            <w:rFonts w:ascii="Calibri" w:cs="Calibri" w:eastAsia="Calibri" w:hAnsi="Calibri"/>
            <w:i w:val="0"/>
            <w:smallCaps w:val="0"/>
            <w:strike w:val="0"/>
            <w:color w:val="000000"/>
            <w:sz w:val="24"/>
            <w:szCs w:val="24"/>
            <w:u w:val="none"/>
            <w:shd w:fill="auto" w:val="clear"/>
            <w:vertAlign w:val="baseline"/>
          </w:rPr>
          <m:t xml:space="preserve">r</m:t>
        </m:r>
      </m:oMath>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in core </w:t>
      </w:r>
      <m:oMath>
        <m:r>
          <w:rPr>
            <w:rFonts w:ascii="Calibri" w:cs="Calibri" w:eastAsia="Calibri" w:hAnsi="Calibri"/>
            <w:i w:val="0"/>
            <w:smallCaps w:val="0"/>
            <w:strike w:val="0"/>
            <w:color w:val="000000"/>
            <w:sz w:val="24"/>
            <w:szCs w:val="24"/>
            <w:u w:val="none"/>
            <w:shd w:fill="auto" w:val="clear"/>
            <w:vertAlign w:val="baseline"/>
          </w:rPr>
          <m:t xml:space="preserve">i</m:t>
        </m:r>
      </m:oMath>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and </w:t>
      </w:r>
      <m:oMath>
        <m:sSub>
          <m:sSubPr>
            <m:ctrlPr>
              <w:rPr>
                <w:rFonts w:ascii="Calibri" w:cs="Calibri" w:eastAsia="Calibri" w:hAnsi="Calibri"/>
                <w:i w:val="0"/>
                <w:smallCaps w:val="0"/>
                <w:strike w:val="0"/>
                <w:color w:val="000000"/>
                <w:sz w:val="24"/>
                <w:szCs w:val="24"/>
                <w:u w:val="none"/>
                <w:shd w:fill="auto" w:val="clear"/>
                <w:vertAlign w:val="baseline"/>
              </w:rPr>
            </m:ctrlPr>
          </m:sSubPr>
          <m:e>
            <m:r>
              <m:t>μ</m:t>
            </m:r>
            <m:r>
              <w:rPr>
                <w:rFonts w:ascii="Calibri" w:cs="Calibri" w:eastAsia="Calibri" w:hAnsi="Calibri"/>
                <w:i w:val="0"/>
                <w:smallCaps w:val="0"/>
                <w:strike w:val="0"/>
                <w:color w:val="000000"/>
                <w:sz w:val="24"/>
                <w:szCs w:val="24"/>
                <w:u w:val="none"/>
                <w:shd w:fill="auto" w:val="clear"/>
                <w:vertAlign w:val="baseline"/>
              </w:rPr>
              <m:t xml:space="preserve">‾</m:t>
            </m:r>
          </m:e>
          <m:sub>
            <m:r>
              <w:rPr>
                <w:rFonts w:ascii="Calibri" w:cs="Calibri" w:eastAsia="Calibri" w:hAnsi="Calibri"/>
                <w:i w:val="0"/>
                <w:smallCaps w:val="0"/>
                <w:strike w:val="0"/>
                <w:color w:val="000000"/>
                <w:sz w:val="24"/>
                <w:szCs w:val="24"/>
                <w:u w:val="none"/>
                <w:shd w:fill="auto" w:val="clear"/>
                <w:vertAlign w:val="baseline"/>
              </w:rPr>
              <m:t xml:space="preserve">t,r</m:t>
            </m:r>
          </m:sub>
        </m:sSub>
      </m:oMath>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is the mean density (count divided by area) value across all cores </w:t>
      </w:r>
      <m:oMath>
        <m:r>
          <w:rPr>
            <w:rFonts w:ascii="Calibri" w:cs="Calibri" w:eastAsia="Calibri" w:hAnsi="Calibri"/>
            <w:i w:val="0"/>
            <w:smallCaps w:val="0"/>
            <w:strike w:val="0"/>
            <w:color w:val="000000"/>
            <w:sz w:val="24"/>
            <w:szCs w:val="24"/>
            <w:u w:val="none"/>
            <w:shd w:fill="auto" w:val="clear"/>
            <w:vertAlign w:val="baseline"/>
          </w:rPr>
          <m:t xml:space="preserve">i</m:t>
        </m:r>
      </m:oMath>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The Gamma distribution was </w:t>
      </w:r>
      <w:r w:rsidDel="00000000" w:rsidR="00000000" w:rsidRPr="00000000">
        <w:rPr>
          <w:rFonts w:ascii="Calibri" w:cs="Calibri" w:eastAsia="Calibri" w:hAnsi="Calibri"/>
          <w:rtl w:val="0"/>
        </w:rPr>
        <w:t xml:space="preserve">parameterized</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in terms of a mean and scale parameter, with the scale parameter set to 100 to allow for a fairly uninformed prior.</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To reduce the dimensionality of the parameter space, the dispersion parameter </w:t>
      </w:r>
      <m:oMath>
        <m:sSub>
          <m:sSubPr>
            <m:ctrlPr>
              <w:rPr>
                <w:rFonts w:ascii="Calibri" w:cs="Calibri" w:eastAsia="Calibri" w:hAnsi="Calibri"/>
                <w:i w:val="0"/>
                <w:smallCaps w:val="0"/>
                <w:strike w:val="0"/>
                <w:color w:val="000000"/>
                <w:sz w:val="24"/>
                <w:szCs w:val="24"/>
                <w:u w:val="none"/>
                <w:shd w:fill="auto" w:val="clear"/>
                <w:vertAlign w:val="baseline"/>
              </w:rPr>
            </m:ctrlPr>
          </m:sSubPr>
          <m:e>
            <m:r>
              <m:t>α</m:t>
            </m:r>
          </m:e>
          <m:sub>
            <m:r>
              <w:rPr>
                <w:rFonts w:ascii="Calibri" w:cs="Calibri" w:eastAsia="Calibri" w:hAnsi="Calibri"/>
                <w:i w:val="0"/>
                <w:smallCaps w:val="0"/>
                <w:strike w:val="0"/>
                <w:color w:val="000000"/>
                <w:sz w:val="24"/>
                <w:szCs w:val="24"/>
                <w:u w:val="none"/>
                <w:shd w:fill="auto" w:val="clear"/>
                <w:vertAlign w:val="baseline"/>
              </w:rPr>
              <m:t xml:space="preserve">i,t,r</m:t>
            </m:r>
          </m:sub>
        </m:sSub>
      </m:oMath>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was formulated semi-parametrically in terms of a set of Gaussian radial-basis kernels with parameters </w:t>
      </w:r>
      <m:oMath>
        <m:sSub>
          <m:sSubPr>
            <m:ctrlPr>
              <w:rPr>
                <w:rFonts w:ascii="Calibri" w:cs="Calibri" w:eastAsia="Calibri" w:hAnsi="Calibri"/>
                <w:i w:val="0"/>
                <w:smallCaps w:val="0"/>
                <w:strike w:val="0"/>
                <w:color w:val="000000"/>
                <w:sz w:val="24"/>
                <w:szCs w:val="24"/>
                <w:u w:val="none"/>
                <w:shd w:fill="auto" w:val="clear"/>
                <w:vertAlign w:val="baseline"/>
              </w:rPr>
            </m:ctrlPr>
          </m:sSubPr>
          <m:e>
            <m:r>
              <w:rPr>
                <w:rFonts w:ascii="Calibri" w:cs="Calibri" w:eastAsia="Calibri" w:hAnsi="Calibri"/>
                <w:i w:val="0"/>
                <w:smallCaps w:val="0"/>
                <w:strike w:val="0"/>
                <w:color w:val="000000"/>
                <w:sz w:val="24"/>
                <w:szCs w:val="24"/>
                <w:u w:val="none"/>
                <w:shd w:fill="auto" w:val="clear"/>
                <w:vertAlign w:val="baseline"/>
              </w:rPr>
              <m:t xml:space="preserve">a</m:t>
            </m:r>
          </m:e>
          <m:sub>
            <m:r>
              <w:rPr>
                <w:rFonts w:ascii="Calibri" w:cs="Calibri" w:eastAsia="Calibri" w:hAnsi="Calibri"/>
                <w:i w:val="0"/>
                <w:smallCaps w:val="0"/>
                <w:strike w:val="0"/>
                <w:color w:val="000000"/>
                <w:sz w:val="24"/>
                <w:szCs w:val="24"/>
                <w:u w:val="none"/>
                <w:shd w:fill="auto" w:val="clear"/>
                <w:vertAlign w:val="baseline"/>
              </w:rPr>
              <m:t xml:space="preserve">k</m:t>
            </m:r>
          </m:sub>
        </m:sSub>
      </m:oMath>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and </w:t>
      </w:r>
      <m:oMath>
        <m:sSub>
          <m:sSubPr>
            <m:ctrlPr>
              <w:rPr>
                <w:rFonts w:ascii="Calibri" w:cs="Calibri" w:eastAsia="Calibri" w:hAnsi="Calibri"/>
                <w:i w:val="0"/>
                <w:smallCaps w:val="0"/>
                <w:strike w:val="0"/>
                <w:color w:val="000000"/>
                <w:sz w:val="24"/>
                <w:szCs w:val="24"/>
                <w:u w:val="none"/>
                <w:shd w:fill="auto" w:val="clear"/>
                <w:vertAlign w:val="baseline"/>
              </w:rPr>
            </m:ctrlPr>
          </m:sSubPr>
          <m:e>
            <m:r>
              <w:rPr>
                <w:rFonts w:ascii="Calibri" w:cs="Calibri" w:eastAsia="Calibri" w:hAnsi="Calibri"/>
                <w:i w:val="0"/>
                <w:smallCaps w:val="0"/>
                <w:strike w:val="0"/>
                <w:color w:val="000000"/>
                <w:sz w:val="24"/>
                <w:szCs w:val="24"/>
                <w:u w:val="none"/>
                <w:shd w:fill="auto" w:val="clear"/>
                <w:vertAlign w:val="baseline"/>
              </w:rPr>
              <m:t xml:space="preserve">b</m:t>
            </m:r>
          </m:e>
          <m:sub>
            <m:r>
              <w:rPr>
                <w:rFonts w:ascii="Calibri" w:cs="Calibri" w:eastAsia="Calibri" w:hAnsi="Calibri"/>
                <w:i w:val="0"/>
                <w:smallCaps w:val="0"/>
                <w:strike w:val="0"/>
                <w:color w:val="000000"/>
                <w:sz w:val="24"/>
                <w:szCs w:val="24"/>
                <w:u w:val="none"/>
                <w:shd w:fill="auto" w:val="clear"/>
                <w:vertAlign w:val="baseline"/>
              </w:rPr>
              <m:t xml:space="preserve">k</m:t>
            </m:r>
          </m:sub>
        </m:sSub>
      </m:oMath>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for a specified number of centers </w:t>
      </w:r>
      <m:oMath>
        <m:sSub>
          <m:sSubPr>
            <m:ctrlPr>
              <w:rPr>
                <w:rFonts w:ascii="Calibri" w:cs="Calibri" w:eastAsia="Calibri" w:hAnsi="Calibri"/>
                <w:i w:val="0"/>
                <w:smallCaps w:val="0"/>
                <w:strike w:val="0"/>
                <w:color w:val="000000"/>
                <w:sz w:val="24"/>
                <w:szCs w:val="24"/>
                <w:u w:val="none"/>
                <w:shd w:fill="auto" w:val="clear"/>
                <w:vertAlign w:val="baseline"/>
              </w:rPr>
            </m:ctrlPr>
          </m:sSubPr>
          <m:e>
            <m:r>
              <w:rPr>
                <w:rFonts w:ascii="Calibri" w:cs="Calibri" w:eastAsia="Calibri" w:hAnsi="Calibri"/>
                <w:i w:val="0"/>
                <w:smallCaps w:val="0"/>
                <w:strike w:val="0"/>
                <w:color w:val="000000"/>
                <w:sz w:val="24"/>
                <w:szCs w:val="24"/>
                <w:u w:val="none"/>
                <w:shd w:fill="auto" w:val="clear"/>
                <w:vertAlign w:val="baseline"/>
              </w:rPr>
              <m:t xml:space="preserve">y‾</m:t>
            </m:r>
          </m:e>
          <m:sub>
            <m:r>
              <w:rPr>
                <w:rFonts w:ascii="Calibri" w:cs="Calibri" w:eastAsia="Calibri" w:hAnsi="Calibri"/>
                <w:i w:val="0"/>
                <w:smallCaps w:val="0"/>
                <w:strike w:val="0"/>
                <w:color w:val="000000"/>
                <w:sz w:val="24"/>
                <w:szCs w:val="24"/>
                <w:u w:val="none"/>
                <w:shd w:fill="auto" w:val="clear"/>
                <w:vertAlign w:val="baseline"/>
              </w:rPr>
              <m:t xml:space="preserve">k</m:t>
            </m:r>
          </m:sub>
        </m:sSub>
      </m:oMath>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uniformly distributed between 0 and the maximum number of counts </w:t>
      </w:r>
      <w:hyperlink r:id="rId34">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(40,41)</w:t>
        </w:r>
      </w:hyperlink>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with the default number of centers set equal to 20:</w:t>
      </w:r>
    </w:p>
    <w:p w:rsidR="00000000" w:rsidDel="00000000" w:rsidP="00000000" w:rsidRDefault="00000000" w:rsidRPr="00000000" w14:paraId="0000002E">
      <w:pPr>
        <w:jc w:val="center"/>
        <w:rPr>
          <w:rFonts w:ascii="Calibri" w:cs="Calibri" w:eastAsia="Calibri" w:hAnsi="Calibri"/>
          <w:i w:val="0"/>
          <w:smallCaps w:val="0"/>
          <w:strike w:val="0"/>
          <w:color w:val="000000"/>
          <w:sz w:val="24"/>
          <w:szCs w:val="24"/>
          <w:u w:val="none"/>
          <w:shd w:fill="auto" w:val="clear"/>
          <w:vertAlign w:val="baseline"/>
        </w:rPr>
      </w:pPr>
      <m:oMath>
        <m:sSub>
          <m:sSubPr>
            <m:ctrlPr>
              <w:rPr>
                <w:rFonts w:ascii="Calibri" w:cs="Calibri" w:eastAsia="Calibri" w:hAnsi="Calibri"/>
                <w:i w:val="0"/>
                <w:smallCaps w:val="0"/>
                <w:strike w:val="0"/>
                <w:color w:val="000000"/>
                <w:sz w:val="24"/>
                <w:szCs w:val="24"/>
                <w:u w:val="none"/>
                <w:shd w:fill="auto" w:val="clear"/>
                <w:vertAlign w:val="baseline"/>
              </w:rPr>
            </m:ctrlPr>
          </m:sSubPr>
          <m:e>
            <m:r>
              <m:t>α</m:t>
            </m:r>
          </m:e>
          <m:sub>
            <m:r>
              <w:rPr>
                <w:rFonts w:ascii="Calibri" w:cs="Calibri" w:eastAsia="Calibri" w:hAnsi="Calibri"/>
                <w:i w:val="0"/>
                <w:smallCaps w:val="0"/>
                <w:strike w:val="0"/>
                <w:color w:val="000000"/>
                <w:sz w:val="24"/>
                <w:szCs w:val="24"/>
                <w:u w:val="none"/>
                <w:shd w:fill="auto" w:val="clear"/>
                <w:vertAlign w:val="baseline"/>
              </w:rPr>
              <m:t xml:space="preserve">i,t,r</m:t>
            </m:r>
          </m:sub>
        </m:sSub>
        <m:r>
          <w:rPr>
            <w:rFonts w:ascii="Calibri" w:cs="Calibri" w:eastAsia="Calibri" w:hAnsi="Calibri"/>
            <w:i w:val="0"/>
            <w:smallCaps w:val="0"/>
            <w:strike w:val="0"/>
            <w:color w:val="000000"/>
            <w:sz w:val="24"/>
            <w:szCs w:val="24"/>
            <w:u w:val="none"/>
            <w:shd w:fill="auto" w:val="clear"/>
            <w:vertAlign w:val="baseline"/>
          </w:rPr>
          <m:t xml:space="preserve"> =</m:t>
        </m:r>
        <m:nary>
          <m:naryPr>
            <m:chr m:val="∑"/>
            <m:ctrlPr>
              <w:rPr>
                <w:rFonts w:ascii="Calibri" w:cs="Calibri" w:eastAsia="Calibri" w:hAnsi="Calibri"/>
                <w:i w:val="0"/>
                <w:smallCaps w:val="0"/>
                <w:strike w:val="0"/>
                <w:color w:val="000000"/>
                <w:sz w:val="24"/>
                <w:szCs w:val="24"/>
                <w:u w:val="none"/>
                <w:shd w:fill="auto" w:val="clear"/>
                <w:vertAlign w:val="baseline"/>
              </w:rPr>
            </m:ctrlPr>
          </m:naryPr>
          <m:sub>
            <m:r>
              <w:rPr>
                <w:rFonts w:ascii="Calibri" w:cs="Calibri" w:eastAsia="Calibri" w:hAnsi="Calibri"/>
                <w:i w:val="0"/>
                <w:smallCaps w:val="0"/>
                <w:strike w:val="0"/>
                <w:color w:val="000000"/>
                <w:sz w:val="24"/>
                <w:szCs w:val="24"/>
                <w:u w:val="none"/>
                <w:shd w:fill="auto" w:val="clear"/>
                <w:vertAlign w:val="baseline"/>
              </w:rPr>
              <m:t xml:space="preserve">k</m:t>
            </m:r>
          </m:sub>
          <m:sup/>
        </m:nary>
        <m:sSub>
          <m:sSubPr>
            <m:ctrlPr>
              <w:rPr>
                <w:rFonts w:ascii="Calibri" w:cs="Calibri" w:eastAsia="Calibri" w:hAnsi="Calibri"/>
                <w:i w:val="0"/>
                <w:smallCaps w:val="0"/>
                <w:strike w:val="0"/>
                <w:color w:val="000000"/>
                <w:sz w:val="24"/>
                <w:szCs w:val="24"/>
                <w:u w:val="none"/>
                <w:shd w:fill="auto" w:val="clear"/>
                <w:vertAlign w:val="baseline"/>
              </w:rPr>
            </m:ctrlPr>
          </m:sSubPr>
          <m:e>
            <m:r>
              <w:rPr>
                <w:rFonts w:ascii="Calibri" w:cs="Calibri" w:eastAsia="Calibri" w:hAnsi="Calibri"/>
                <w:i w:val="0"/>
                <w:smallCaps w:val="0"/>
                <w:strike w:val="0"/>
                <w:color w:val="000000"/>
                <w:sz w:val="24"/>
                <w:szCs w:val="24"/>
                <w:u w:val="none"/>
                <w:shd w:fill="auto" w:val="clear"/>
                <w:vertAlign w:val="baseline"/>
              </w:rPr>
              <m:t xml:space="preserve">a</m:t>
            </m:r>
          </m:e>
          <m:sub>
            <m:r>
              <w:rPr>
                <w:rFonts w:ascii="Calibri" w:cs="Calibri" w:eastAsia="Calibri" w:hAnsi="Calibri"/>
                <w:i w:val="0"/>
                <w:smallCaps w:val="0"/>
                <w:strike w:val="0"/>
                <w:color w:val="000000"/>
                <w:sz w:val="24"/>
                <w:szCs w:val="24"/>
                <w:u w:val="none"/>
                <w:shd w:fill="auto" w:val="clear"/>
                <w:vertAlign w:val="baseline"/>
              </w:rPr>
              <m:t xml:space="preserve">k</m:t>
            </m:r>
          </m:sub>
        </m:sSub>
        <m:r>
          <w:rPr>
            <w:rFonts w:ascii="Calibri" w:cs="Calibri" w:eastAsia="Calibri" w:hAnsi="Calibri"/>
            <w:i w:val="0"/>
            <w:smallCaps w:val="0"/>
            <w:strike w:val="0"/>
            <w:color w:val="000000"/>
            <w:sz w:val="24"/>
            <w:szCs w:val="24"/>
            <w:u w:val="none"/>
            <w:shd w:fill="auto" w:val="clear"/>
            <w:vertAlign w:val="baseline"/>
          </w:rPr>
          <m:t xml:space="preserve">exp</m:t>
        </m:r>
        <m:d>
          <m:dPr>
            <m:begChr m:val="("/>
            <m:endChr m:val=")"/>
            <m:ctrlPr>
              <w:rPr>
                <w:rFonts w:ascii="Calibri" w:cs="Calibri" w:eastAsia="Calibri" w:hAnsi="Calibri"/>
                <w:i w:val="0"/>
                <w:smallCaps w:val="0"/>
                <w:strike w:val="0"/>
                <w:color w:val="000000"/>
                <w:sz w:val="24"/>
                <w:szCs w:val="24"/>
                <w:u w:val="none"/>
                <w:shd w:fill="auto" w:val="clear"/>
                <w:vertAlign w:val="baseline"/>
              </w:rPr>
            </m:ctrlPr>
          </m:dPr>
          <m:e>
            <m:r>
              <w:rPr>
                <w:rFonts w:ascii="Calibri" w:cs="Calibri" w:eastAsia="Calibri" w:hAnsi="Calibri"/>
                <w:i w:val="0"/>
                <w:smallCaps w:val="0"/>
                <w:strike w:val="0"/>
                <w:color w:val="000000"/>
                <w:sz w:val="24"/>
                <w:szCs w:val="24"/>
                <w:u w:val="none"/>
                <w:shd w:fill="auto" w:val="clear"/>
                <w:vertAlign w:val="baseline"/>
              </w:rPr>
              <m:t xml:space="preserve">−</m:t>
            </m:r>
            <m:sSub>
              <m:sSubPr>
                <m:ctrlPr>
                  <w:rPr>
                    <w:rFonts w:ascii="Calibri" w:cs="Calibri" w:eastAsia="Calibri" w:hAnsi="Calibri"/>
                    <w:i w:val="0"/>
                    <w:smallCaps w:val="0"/>
                    <w:strike w:val="0"/>
                    <w:color w:val="000000"/>
                    <w:sz w:val="24"/>
                    <w:szCs w:val="24"/>
                    <w:u w:val="none"/>
                    <w:shd w:fill="auto" w:val="clear"/>
                    <w:vertAlign w:val="baseline"/>
                  </w:rPr>
                </m:ctrlPr>
              </m:sSubPr>
              <m:e>
                <m:r>
                  <w:rPr>
                    <w:rFonts w:ascii="Calibri" w:cs="Calibri" w:eastAsia="Calibri" w:hAnsi="Calibri"/>
                    <w:i w:val="0"/>
                    <w:smallCaps w:val="0"/>
                    <w:strike w:val="0"/>
                    <w:color w:val="000000"/>
                    <w:sz w:val="24"/>
                    <w:szCs w:val="24"/>
                    <w:u w:val="none"/>
                    <w:shd w:fill="auto" w:val="clear"/>
                    <w:vertAlign w:val="baseline"/>
                  </w:rPr>
                  <m:t xml:space="preserve">b</m:t>
                </m:r>
              </m:e>
              <m:sub>
                <m:r>
                  <w:rPr>
                    <w:rFonts w:ascii="Calibri" w:cs="Calibri" w:eastAsia="Calibri" w:hAnsi="Calibri"/>
                    <w:i w:val="0"/>
                    <w:smallCaps w:val="0"/>
                    <w:strike w:val="0"/>
                    <w:color w:val="000000"/>
                    <w:sz w:val="24"/>
                    <w:szCs w:val="24"/>
                    <w:u w:val="none"/>
                    <w:shd w:fill="auto" w:val="clear"/>
                    <w:vertAlign w:val="baseline"/>
                  </w:rPr>
                  <m:t xml:space="preserve">k</m:t>
                </m:r>
              </m:sub>
            </m:sSub>
            <m:sSup>
              <m:sSupPr>
                <m:ctrlPr>
                  <w:rPr>
                    <w:rFonts w:ascii="Calibri" w:cs="Calibri" w:eastAsia="Calibri" w:hAnsi="Calibri"/>
                    <w:i w:val="0"/>
                    <w:smallCaps w:val="0"/>
                    <w:strike w:val="0"/>
                    <w:color w:val="000000"/>
                    <w:sz w:val="24"/>
                    <w:szCs w:val="24"/>
                    <w:u w:val="none"/>
                    <w:shd w:fill="auto" w:val="clear"/>
                    <w:vertAlign w:val="baseline"/>
                  </w:rPr>
                </m:ctrlPr>
              </m:sSupPr>
              <m:e>
                <m:d>
                  <m:dPr>
                    <m:begChr m:val="("/>
                    <m:endChr m:val=")"/>
                    <m:ctrlPr>
                      <w:rPr>
                        <w:rFonts w:ascii="Calibri" w:cs="Calibri" w:eastAsia="Calibri" w:hAnsi="Calibri"/>
                        <w:i w:val="0"/>
                        <w:smallCaps w:val="0"/>
                        <w:strike w:val="0"/>
                        <w:color w:val="000000"/>
                        <w:sz w:val="24"/>
                        <w:szCs w:val="24"/>
                        <w:u w:val="none"/>
                        <w:shd w:fill="auto" w:val="clear"/>
                        <w:vertAlign w:val="baseline"/>
                      </w:rPr>
                    </m:ctrlPr>
                  </m:dPr>
                  <m:e>
                    <m:sSub>
                      <m:sSubPr>
                        <m:ctrlPr>
                          <w:rPr>
                            <w:rFonts w:ascii="Calibri" w:cs="Calibri" w:eastAsia="Calibri" w:hAnsi="Calibri"/>
                            <w:i w:val="0"/>
                            <w:smallCaps w:val="0"/>
                            <w:strike w:val="0"/>
                            <w:color w:val="000000"/>
                            <w:sz w:val="24"/>
                            <w:szCs w:val="24"/>
                            <w:u w:val="none"/>
                            <w:shd w:fill="auto" w:val="clear"/>
                            <w:vertAlign w:val="baseline"/>
                          </w:rPr>
                        </m:ctrlPr>
                      </m:sSubPr>
                      <m:e>
                        <m:r>
                          <w:rPr>
                            <w:rFonts w:ascii="Calibri" w:cs="Calibri" w:eastAsia="Calibri" w:hAnsi="Calibri"/>
                            <w:i w:val="0"/>
                            <w:smallCaps w:val="0"/>
                            <w:strike w:val="0"/>
                            <w:color w:val="000000"/>
                            <w:sz w:val="24"/>
                            <w:szCs w:val="24"/>
                            <w:u w:val="none"/>
                            <w:shd w:fill="auto" w:val="clear"/>
                            <w:vertAlign w:val="baseline"/>
                          </w:rPr>
                          <m:t xml:space="preserve">z</m:t>
                        </m:r>
                      </m:e>
                      <m:sub>
                        <m:sSub>
                          <m:sSubPr>
                            <m:ctrlPr>
                              <w:rPr>
                                <w:rFonts w:ascii="Calibri" w:cs="Calibri" w:eastAsia="Calibri" w:hAnsi="Calibri"/>
                                <w:i w:val="0"/>
                                <w:smallCaps w:val="0"/>
                                <w:strike w:val="0"/>
                                <w:color w:val="000000"/>
                                <w:sz w:val="24"/>
                                <w:szCs w:val="24"/>
                                <w:u w:val="none"/>
                                <w:shd w:fill="auto" w:val="clear"/>
                                <w:vertAlign w:val="baseline"/>
                              </w:rPr>
                            </m:ctrlPr>
                          </m:sSubPr>
                          <m:e>
                            <m:r>
                              <w:rPr>
                                <w:rFonts w:ascii="Calibri" w:cs="Calibri" w:eastAsia="Calibri" w:hAnsi="Calibri"/>
                                <w:i w:val="0"/>
                                <w:smallCaps w:val="0"/>
                                <w:strike w:val="0"/>
                                <w:color w:val="000000"/>
                                <w:sz w:val="24"/>
                                <w:szCs w:val="24"/>
                                <w:u w:val="none"/>
                                <w:shd w:fill="auto" w:val="clear"/>
                                <w:vertAlign w:val="baseline"/>
                              </w:rPr>
                              <m:t xml:space="preserve">c</m:t>
                            </m:r>
                          </m:e>
                          <m:sub>
                            <m:r>
                              <w:rPr>
                                <w:rFonts w:ascii="Calibri" w:cs="Calibri" w:eastAsia="Calibri" w:hAnsi="Calibri"/>
                                <w:i w:val="0"/>
                                <w:smallCaps w:val="0"/>
                                <w:strike w:val="0"/>
                                <w:color w:val="000000"/>
                                <w:sz w:val="24"/>
                                <w:szCs w:val="24"/>
                                <w:u w:val="none"/>
                                <w:shd w:fill="auto" w:val="clear"/>
                                <w:vertAlign w:val="baseline"/>
                              </w:rPr>
                              <m:t xml:space="preserve">i</m:t>
                            </m:r>
                          </m:sub>
                        </m:sSub>
                        <m:r>
                          <w:rPr>
                            <w:rFonts w:ascii="Calibri" w:cs="Calibri" w:eastAsia="Calibri" w:hAnsi="Calibri"/>
                            <w:i w:val="0"/>
                            <w:smallCaps w:val="0"/>
                            <w:strike w:val="0"/>
                            <w:color w:val="000000"/>
                            <w:sz w:val="24"/>
                            <w:szCs w:val="24"/>
                            <w:u w:val="none"/>
                            <w:shd w:fill="auto" w:val="clear"/>
                            <w:vertAlign w:val="baseline"/>
                          </w:rPr>
                          <m:t xml:space="preserve">,t,r</m:t>
                        </m:r>
                      </m:sub>
                    </m:sSub>
                    <m:r>
                      <w:rPr>
                        <w:rFonts w:ascii="Calibri" w:cs="Calibri" w:eastAsia="Calibri" w:hAnsi="Calibri"/>
                        <w:i w:val="0"/>
                        <w:smallCaps w:val="0"/>
                        <w:strike w:val="0"/>
                        <w:color w:val="000000"/>
                        <w:sz w:val="24"/>
                        <w:szCs w:val="24"/>
                        <w:u w:val="none"/>
                        <w:shd w:fill="auto" w:val="clear"/>
                        <w:vertAlign w:val="baseline"/>
                      </w:rPr>
                      <m:t xml:space="preserve">−</m:t>
                    </m:r>
                    <m:sSub>
                      <m:sSubPr>
                        <m:ctrlPr>
                          <w:rPr>
                            <w:rFonts w:ascii="Calibri" w:cs="Calibri" w:eastAsia="Calibri" w:hAnsi="Calibri"/>
                            <w:i w:val="0"/>
                            <w:smallCaps w:val="0"/>
                            <w:strike w:val="0"/>
                            <w:color w:val="000000"/>
                            <w:sz w:val="24"/>
                            <w:szCs w:val="24"/>
                            <w:u w:val="none"/>
                            <w:shd w:fill="auto" w:val="clear"/>
                            <w:vertAlign w:val="baseline"/>
                          </w:rPr>
                        </m:ctrlPr>
                      </m:sSubPr>
                      <m:e>
                        <m:r>
                          <w:rPr>
                            <w:rFonts w:ascii="Calibri" w:cs="Calibri" w:eastAsia="Calibri" w:hAnsi="Calibri"/>
                            <w:i w:val="0"/>
                            <w:smallCaps w:val="0"/>
                            <w:strike w:val="0"/>
                            <w:color w:val="000000"/>
                            <w:sz w:val="24"/>
                            <w:szCs w:val="24"/>
                            <w:u w:val="none"/>
                            <w:shd w:fill="auto" w:val="clear"/>
                            <w:vertAlign w:val="baseline"/>
                          </w:rPr>
                          <m:t xml:space="preserve">y‾</m:t>
                        </m:r>
                      </m:e>
                      <m:sub>
                        <m:r>
                          <w:rPr>
                            <w:rFonts w:ascii="Calibri" w:cs="Calibri" w:eastAsia="Calibri" w:hAnsi="Calibri"/>
                            <w:i w:val="0"/>
                            <w:smallCaps w:val="0"/>
                            <w:strike w:val="0"/>
                            <w:color w:val="000000"/>
                            <w:sz w:val="24"/>
                            <w:szCs w:val="24"/>
                            <w:u w:val="none"/>
                            <w:shd w:fill="auto" w:val="clear"/>
                            <w:vertAlign w:val="baseline"/>
                          </w:rPr>
                          <m:t xml:space="preserve">k</m:t>
                        </m:r>
                      </m:sub>
                    </m:sSub>
                  </m:e>
                </m:d>
              </m:e>
              <m:sup>
                <m:r>
                  <w:rPr>
                    <w:rFonts w:ascii="Calibri" w:cs="Calibri" w:eastAsia="Calibri" w:hAnsi="Calibri"/>
                    <w:i w:val="0"/>
                    <w:smallCaps w:val="0"/>
                    <w:strike w:val="0"/>
                    <w:color w:val="000000"/>
                    <w:sz w:val="24"/>
                    <w:szCs w:val="24"/>
                    <w:u w:val="none"/>
                    <w:shd w:fill="auto" w:val="clear"/>
                    <w:vertAlign w:val="baseline"/>
                  </w:rPr>
                  <m:t xml:space="preserve">2</m:t>
                </m:r>
              </m:sup>
            </m:sSup>
          </m:e>
        </m:d>
        <m:r>
          <w:rPr>
            <w:rFonts w:ascii="Calibri" w:cs="Calibri" w:eastAsia="Calibri" w:hAnsi="Calibri"/>
            <w:i w:val="0"/>
            <w:smallCaps w:val="0"/>
            <w:strike w:val="0"/>
            <w:color w:val="000000"/>
            <w:sz w:val="24"/>
            <w:szCs w:val="24"/>
            <w:u w:val="none"/>
            <w:shd w:fill="auto" w:val="clear"/>
            <w:vertAlign w:val="baseline"/>
          </w:rPr>
          <m:t xml:space="preserve"> </m:t>
        </m:r>
      </m:oMath>
      <w:r w:rsidDel="00000000" w:rsidR="00000000" w:rsidRPr="00000000">
        <w:rPr>
          <w:rtl w:val="0"/>
        </w:rPr>
      </w:r>
    </w:p>
    <w:p w:rsidR="00000000" w:rsidDel="00000000" w:rsidP="00000000" w:rsidRDefault="00000000" w:rsidRPr="00000000" w14:paraId="0000002F">
      <w:pPr>
        <w:jc w:val="center"/>
        <w:rPr>
          <w:rFonts w:ascii="Calibri" w:cs="Calibri" w:eastAsia="Calibri" w:hAnsi="Calibri"/>
        </w:rPr>
      </w:pPr>
      <m:oMath>
        <m:sSub>
          <m:sSubPr>
            <m:ctrlPr>
              <w:rPr>
                <w:rFonts w:ascii="Calibri" w:cs="Calibri" w:eastAsia="Calibri" w:hAnsi="Calibri"/>
              </w:rPr>
            </m:ctrlPr>
          </m:sSubPr>
          <m:e>
            <m:r>
              <w:rPr>
                <w:rFonts w:ascii="Calibri" w:cs="Calibri" w:eastAsia="Calibri" w:hAnsi="Calibri"/>
              </w:rPr>
              <m:t xml:space="preserve">a</m:t>
            </m:r>
          </m:e>
          <m:sub>
            <m:r>
              <w:rPr>
                <w:rFonts w:ascii="Calibri" w:cs="Calibri" w:eastAsia="Calibri" w:hAnsi="Calibri"/>
              </w:rPr>
              <m:t xml:space="preserve">k</m:t>
            </m:r>
          </m:sub>
        </m:sSub>
        <m:r>
          <w:rPr>
            <w:rFonts w:ascii="Calibri" w:cs="Calibri" w:eastAsia="Calibri" w:hAnsi="Calibri"/>
          </w:rPr>
          <m:t xml:space="preserve"> </m:t>
        </m:r>
        <m:r>
          <w:rPr>
            <w:rFonts w:ascii="Calibri" w:cs="Calibri" w:eastAsia="Calibri" w:hAnsi="Calibri"/>
          </w:rPr>
          <m:t>∼</m:t>
        </m:r>
        <m:r>
          <w:rPr>
            <w:rFonts w:ascii="Calibri" w:cs="Calibri" w:eastAsia="Calibri" w:hAnsi="Calibri"/>
          </w:rPr>
          <m:t xml:space="preserve">Lognormal</m:t>
        </m:r>
        <m:d>
          <m:dPr>
            <m:begChr m:val="("/>
            <m:endChr m:val=")"/>
            <m:ctrlPr>
              <w:rPr>
                <w:rFonts w:ascii="Calibri" w:cs="Calibri" w:eastAsia="Calibri" w:hAnsi="Calibri"/>
              </w:rPr>
            </m:ctrlPr>
          </m:dPr>
          <m:e>
            <m:r>
              <w:rPr>
                <w:rFonts w:ascii="Calibri" w:cs="Calibri" w:eastAsia="Calibri" w:hAnsi="Calibri"/>
              </w:rPr>
              <m:t xml:space="preserve">0,1</m:t>
            </m:r>
          </m:e>
        </m:d>
      </m:oMath>
      <w:r w:rsidDel="00000000" w:rsidR="00000000" w:rsidRPr="00000000">
        <w:rPr>
          <w:rtl w:val="0"/>
        </w:rPr>
      </w:r>
    </w:p>
    <w:p w:rsidR="00000000" w:rsidDel="00000000" w:rsidP="00000000" w:rsidRDefault="00000000" w:rsidRPr="00000000" w14:paraId="00000030">
      <w:pPr>
        <w:jc w:val="center"/>
        <w:rPr>
          <w:rFonts w:ascii="Calibri" w:cs="Calibri" w:eastAsia="Calibri" w:hAnsi="Calibri"/>
        </w:rPr>
      </w:pPr>
      <m:oMath>
        <m:r>
          <w:rPr>
            <w:rFonts w:ascii="Calibri" w:cs="Calibri" w:eastAsia="Calibri" w:hAnsi="Calibri"/>
          </w:rPr>
          <m:t xml:space="preserve"> </m:t>
        </m:r>
        <m:sSub>
          <m:sSubPr>
            <m:ctrlPr>
              <w:rPr>
                <w:rFonts w:ascii="Calibri" w:cs="Calibri" w:eastAsia="Calibri" w:hAnsi="Calibri"/>
              </w:rPr>
            </m:ctrlPr>
          </m:sSubPr>
          <m:e>
            <m:r>
              <w:rPr>
                <w:rFonts w:ascii="Calibri" w:cs="Calibri" w:eastAsia="Calibri" w:hAnsi="Calibri"/>
              </w:rPr>
              <m:t xml:space="preserve">b</m:t>
            </m:r>
          </m:e>
          <m:sub>
            <m:r>
              <w:rPr>
                <w:rFonts w:ascii="Calibri" w:cs="Calibri" w:eastAsia="Calibri" w:hAnsi="Calibri"/>
              </w:rPr>
              <m:t xml:space="preserve">k</m:t>
            </m:r>
          </m:sub>
        </m:sSub>
        <m:r>
          <w:rPr>
            <w:rFonts w:ascii="Calibri" w:cs="Calibri" w:eastAsia="Calibri" w:hAnsi="Calibri"/>
          </w:rPr>
          <m:t xml:space="preserve"> </m:t>
        </m:r>
        <m:r>
          <w:rPr>
            <w:rFonts w:ascii="Calibri" w:cs="Calibri" w:eastAsia="Calibri" w:hAnsi="Calibri"/>
          </w:rPr>
          <m:t>∼</m:t>
        </m:r>
        <m:r>
          <w:rPr>
            <w:rFonts w:ascii="Calibri" w:cs="Calibri" w:eastAsia="Calibri" w:hAnsi="Calibri"/>
          </w:rPr>
          <m:t xml:space="preserve">Lognormal</m:t>
        </m:r>
        <m:d>
          <m:dPr>
            <m:begChr m:val="("/>
            <m:endChr m:val=")"/>
            <m:ctrlPr>
              <w:rPr>
                <w:rFonts w:ascii="Calibri" w:cs="Calibri" w:eastAsia="Calibri" w:hAnsi="Calibri"/>
              </w:rPr>
            </m:ctrlPr>
          </m:dPr>
          <m:e>
            <m:r>
              <w:rPr>
                <w:rFonts w:ascii="Calibri" w:cs="Calibri" w:eastAsia="Calibri" w:hAnsi="Calibri"/>
              </w:rPr>
              <m:t xml:space="preserve">0,1</m:t>
            </m:r>
          </m:e>
        </m:d>
      </m:oMath>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where </w:t>
      </w:r>
      <m:oMath>
        <m:sSub>
          <m:sSubPr>
            <m:ctrlPr>
              <w:rPr>
                <w:rFonts w:ascii="Calibri" w:cs="Calibri" w:eastAsia="Calibri" w:hAnsi="Calibri"/>
                <w:i w:val="0"/>
                <w:smallCaps w:val="0"/>
                <w:strike w:val="0"/>
                <w:color w:val="000000"/>
                <w:sz w:val="24"/>
                <w:szCs w:val="24"/>
                <w:u w:val="none"/>
                <w:shd w:fill="auto" w:val="clear"/>
                <w:vertAlign w:val="baseline"/>
              </w:rPr>
            </m:ctrlPr>
          </m:sSubPr>
          <m:e>
            <m:r>
              <w:rPr>
                <w:rFonts w:ascii="Calibri" w:cs="Calibri" w:eastAsia="Calibri" w:hAnsi="Calibri"/>
                <w:i w:val="0"/>
                <w:smallCaps w:val="0"/>
                <w:strike w:val="0"/>
                <w:color w:val="000000"/>
                <w:sz w:val="24"/>
                <w:szCs w:val="24"/>
                <w:u w:val="none"/>
                <w:shd w:fill="auto" w:val="clear"/>
                <w:vertAlign w:val="baseline"/>
              </w:rPr>
              <m:t xml:space="preserve">a</m:t>
            </m:r>
          </m:e>
          <m:sub>
            <m:r>
              <w:rPr>
                <w:rFonts w:ascii="Calibri" w:cs="Calibri" w:eastAsia="Calibri" w:hAnsi="Calibri"/>
                <w:i w:val="0"/>
                <w:smallCaps w:val="0"/>
                <w:strike w:val="0"/>
                <w:color w:val="000000"/>
                <w:sz w:val="24"/>
                <w:szCs w:val="24"/>
                <w:u w:val="none"/>
                <w:shd w:fill="auto" w:val="clear"/>
                <w:vertAlign w:val="baseline"/>
              </w:rPr>
              <m:t xml:space="preserve">k</m:t>
            </m:r>
          </m:sub>
        </m:sSub>
      </m:oMath>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and </w:t>
      </w:r>
      <m:oMath>
        <m:sSub>
          <m:sSubPr>
            <m:ctrlPr>
              <w:rPr>
                <w:rFonts w:ascii="Calibri" w:cs="Calibri" w:eastAsia="Calibri" w:hAnsi="Calibri"/>
                <w:i w:val="0"/>
                <w:smallCaps w:val="0"/>
                <w:strike w:val="0"/>
                <w:color w:val="000000"/>
                <w:sz w:val="24"/>
                <w:szCs w:val="24"/>
                <w:u w:val="none"/>
                <w:shd w:fill="auto" w:val="clear"/>
                <w:vertAlign w:val="baseline"/>
              </w:rPr>
            </m:ctrlPr>
          </m:sSubPr>
          <m:e>
            <m:r>
              <w:rPr>
                <w:rFonts w:ascii="Calibri" w:cs="Calibri" w:eastAsia="Calibri" w:hAnsi="Calibri"/>
                <w:i w:val="0"/>
                <w:smallCaps w:val="0"/>
                <w:strike w:val="0"/>
                <w:color w:val="000000"/>
                <w:sz w:val="24"/>
                <w:szCs w:val="24"/>
                <w:u w:val="none"/>
                <w:shd w:fill="auto" w:val="clear"/>
                <w:vertAlign w:val="baseline"/>
              </w:rPr>
              <m:t xml:space="preserve">b</m:t>
            </m:r>
          </m:e>
          <m:sub>
            <m:r>
              <w:rPr>
                <w:rFonts w:ascii="Calibri" w:cs="Calibri" w:eastAsia="Calibri" w:hAnsi="Calibri"/>
                <w:i w:val="0"/>
                <w:smallCaps w:val="0"/>
                <w:strike w:val="0"/>
                <w:color w:val="000000"/>
                <w:sz w:val="24"/>
                <w:szCs w:val="24"/>
                <w:u w:val="none"/>
                <w:shd w:fill="auto" w:val="clear"/>
                <w:vertAlign w:val="baseline"/>
              </w:rPr>
              <m:t xml:space="preserve">k</m:t>
            </m:r>
          </m:sub>
        </m:sSub>
      </m:oMath>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follow relatively agnostic lognormal priors as above.</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Inference was performed in pymc v5.9.1 with the n</w:t>
      </w:r>
      <w:r w:rsidDel="00000000" w:rsidR="00000000" w:rsidRPr="00000000">
        <w:rPr>
          <w:rFonts w:ascii="Calibri" w:cs="Calibri" w:eastAsia="Calibri" w:hAnsi="Calibri"/>
          <w:rtl w:val="0"/>
        </w:rPr>
        <w:t xml:space="preserve">umber of tuning and sampling iterations set to 1000 each</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rtl w:val="0"/>
        </w:rPr>
        <w:t xml:space="preserve">Continuous parameters were sampled with the No-U-Turn Sampler (NUTS) and categorical parameters were sampled with the Metropolis sampler. Convergence was assessed by examining trace plots.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To determine the optimal number of clusters </w:t>
      </w:r>
      <m:oMath>
        <m:d>
          <m:dPr>
            <m:begChr m:val="|"/>
            <m:endChr m:val="|"/>
            <m:ctrlPr>
              <w:rPr>
                <w:rFonts w:ascii="Calibri" w:cs="Calibri" w:eastAsia="Calibri" w:hAnsi="Calibri"/>
                <w:i w:val="0"/>
                <w:smallCaps w:val="0"/>
                <w:strike w:val="0"/>
                <w:color w:val="000000"/>
                <w:sz w:val="24"/>
                <w:szCs w:val="24"/>
                <w:u w:val="none"/>
                <w:shd w:fill="auto" w:val="clear"/>
                <w:vertAlign w:val="baseline"/>
              </w:rPr>
            </m:ctrlPr>
          </m:dPr>
          <m:e>
            <m:r>
              <w:rPr>
                <w:rFonts w:ascii="Calibri" w:cs="Calibri" w:eastAsia="Calibri" w:hAnsi="Calibri"/>
                <w:i w:val="0"/>
                <w:smallCaps w:val="0"/>
                <w:strike w:val="0"/>
                <w:color w:val="000000"/>
                <w:sz w:val="24"/>
                <w:szCs w:val="24"/>
                <w:u w:val="none"/>
                <w:shd w:fill="auto" w:val="clear"/>
                <w:vertAlign w:val="baseline"/>
              </w:rPr>
              <m:t xml:space="preserve">C</m:t>
            </m:r>
          </m:e>
        </m:d>
      </m:oMath>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a Dirichlet process prior was first fitted to a version of the model marginalized over cluster membership </w:t>
      </w:r>
      <m:oMath>
        <m:r>
          <w:rPr>
            <w:rFonts w:ascii="Calibri" w:cs="Calibri" w:eastAsia="Calibri" w:hAnsi="Calibri"/>
            <w:i w:val="0"/>
            <w:smallCaps w:val="0"/>
            <w:strike w:val="0"/>
            <w:color w:val="000000"/>
            <w:sz w:val="24"/>
            <w:szCs w:val="24"/>
            <w:u w:val="none"/>
            <w:shd w:fill="auto" w:val="clear"/>
            <w:vertAlign w:val="baseline"/>
          </w:rPr>
          <m:t xml:space="preserve">z</m:t>
        </m:r>
      </m:oMath>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rtl w:val="0"/>
        </w:rPr>
        <w:t xml:space="preserve">T</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wo clusters with proportions of at least 0.05 (5%) were inferred (first cluster with mean proportion 0.588, 95% CI 0.512-0.656; second cluster with mean proportion 0.347, 95% CI 0.289-0.407). The lower bound of the 95% CI for the third most prevalent cluster was 0.004 (</w:t>
      </w:r>
      <w:r w:rsidDel="00000000" w:rsidR="00000000" w:rsidRPr="00000000">
        <w:rPr>
          <w:rFonts w:ascii="Calibri" w:cs="Calibri" w:eastAsia="Calibri" w:hAnsi="Calibri"/>
          <w:rtl w:val="0"/>
        </w:rPr>
        <w:t xml:space="preserve">i.e.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1 out of the 256 input samples), supporting the presence of only 2</w:t>
      </w:r>
      <w:r w:rsidDel="00000000" w:rsidR="00000000" w:rsidRPr="00000000">
        <w:rPr>
          <w:rFonts w:ascii="Calibri" w:cs="Calibri" w:eastAsia="Calibri" w:hAnsi="Calibri"/>
          <w:rtl w:val="0"/>
        </w:rPr>
        <w:t xml:space="preserve"> main</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clusters. Thus, the model was fitted again with </w:t>
      </w:r>
      <w:r w:rsidDel="00000000" w:rsidR="00000000" w:rsidRPr="00000000">
        <w:rPr>
          <w:rFonts w:ascii="Calibri" w:cs="Calibri" w:eastAsia="Calibri" w:hAnsi="Calibri"/>
          <w:rtl w:val="0"/>
        </w:rPr>
        <w:t xml:space="preserve">the number of clusters fixed at 2</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w:t>
      </w:r>
      <m:oMath>
        <m:d>
          <m:dPr>
            <m:begChr m:val="|"/>
            <m:endChr m:val="|"/>
            <m:ctrlPr>
              <w:rPr>
                <w:rFonts w:ascii="Calibri" w:cs="Calibri" w:eastAsia="Calibri" w:hAnsi="Calibri"/>
                <w:i w:val="0"/>
                <w:smallCaps w:val="0"/>
                <w:strike w:val="0"/>
                <w:color w:val="000000"/>
                <w:sz w:val="24"/>
                <w:szCs w:val="24"/>
                <w:u w:val="none"/>
                <w:shd w:fill="auto" w:val="clear"/>
                <w:vertAlign w:val="baseline"/>
              </w:rPr>
            </m:ctrlPr>
          </m:dPr>
          <m:e>
            <m:r>
              <w:rPr>
                <w:rFonts w:ascii="Calibri" w:cs="Calibri" w:eastAsia="Calibri" w:hAnsi="Calibri"/>
                <w:i w:val="0"/>
                <w:smallCaps w:val="0"/>
                <w:strike w:val="0"/>
                <w:color w:val="000000"/>
                <w:sz w:val="24"/>
                <w:szCs w:val="24"/>
                <w:u w:val="none"/>
                <w:shd w:fill="auto" w:val="clear"/>
                <w:vertAlign w:val="baseline"/>
              </w:rPr>
              <m:t xml:space="preserve">C</m:t>
            </m:r>
          </m:e>
        </m:d>
        <m:r>
          <w:rPr>
            <w:rFonts w:ascii="Calibri" w:cs="Calibri" w:eastAsia="Calibri" w:hAnsi="Calibri"/>
            <w:i w:val="0"/>
            <w:smallCaps w:val="0"/>
            <w:strike w:val="0"/>
            <w:color w:val="000000"/>
            <w:sz w:val="24"/>
            <w:szCs w:val="24"/>
            <w:u w:val="none"/>
            <w:shd w:fill="auto" w:val="clear"/>
            <w:vertAlign w:val="baseline"/>
          </w:rPr>
          <m:t xml:space="preserve">=2</m:t>
        </m:r>
      </m:oMath>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to </w:t>
      </w:r>
      <w:r w:rsidDel="00000000" w:rsidR="00000000" w:rsidRPr="00000000">
        <w:rPr>
          <w:rFonts w:ascii="Calibri" w:cs="Calibri" w:eastAsia="Calibri" w:hAnsi="Calibri"/>
          <w:rtl w:val="0"/>
        </w:rPr>
        <w:t xml:space="preserve">determine</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cluster membership </w:t>
      </w:r>
      <m:oMath>
        <m:r>
          <w:rPr>
            <w:rFonts w:ascii="Calibri" w:cs="Calibri" w:eastAsia="Calibri" w:hAnsi="Calibri"/>
            <w:i w:val="0"/>
            <w:smallCaps w:val="0"/>
            <w:strike w:val="0"/>
            <w:color w:val="000000"/>
            <w:sz w:val="24"/>
            <w:szCs w:val="24"/>
            <w:u w:val="none"/>
            <w:shd w:fill="auto" w:val="clear"/>
            <w:vertAlign w:val="baseline"/>
          </w:rPr>
          <m:t xml:space="preserve">z</m:t>
        </m:r>
      </m:oMath>
      <w:r w:rsidDel="00000000" w:rsidR="00000000" w:rsidRPr="00000000">
        <w:rPr>
          <w:rFonts w:ascii="Calibri" w:cs="Calibri" w:eastAsia="Calibri" w:hAnsi="Calibri"/>
          <w:rtl w:val="0"/>
        </w:rPr>
        <w:t xml:space="preserve"> for each input sample. </w:t>
      </w:r>
      <w:r w:rsidDel="00000000" w:rsidR="00000000" w:rsidRPr="00000000">
        <w:rPr>
          <w:rtl w:val="0"/>
        </w:rPr>
      </w:r>
    </w:p>
    <w:p w:rsidR="00000000" w:rsidDel="00000000" w:rsidP="00000000" w:rsidRDefault="00000000" w:rsidRPr="00000000" w14:paraId="00000033">
      <w:pPr>
        <w:pStyle w:val="Heading4"/>
        <w:rPr>
          <w:color w:val="000000"/>
        </w:rPr>
      </w:pPr>
      <w:r w:rsidDel="00000000" w:rsidR="00000000" w:rsidRPr="00000000">
        <w:rPr>
          <w:color w:val="000000"/>
          <w:rtl w:val="0"/>
        </w:rPr>
        <w:t xml:space="preserve">Shallow whole-genome copy number analysis</w:t>
      </w:r>
    </w:p>
    <w:p w:rsidR="00000000" w:rsidDel="00000000" w:rsidP="00000000" w:rsidRDefault="00000000" w:rsidRPr="00000000" w14:paraId="00000034">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Copy number (CN) signatures were generated as described in </w:t>
      </w:r>
      <w:hyperlink r:id="rId35">
        <w:r w:rsidDel="00000000" w:rsidR="00000000" w:rsidRPr="00000000">
          <w:rPr>
            <w:rFonts w:ascii="Calibri" w:cs="Calibri" w:eastAsia="Calibri" w:hAnsi="Calibri"/>
            <w:shd w:fill="auto" w:val="clear"/>
            <w:vertAlign w:val="baseline"/>
            <w:rtl w:val="0"/>
          </w:rPr>
          <w:t xml:space="preserve">(35)</w:t>
        </w:r>
      </w:hyperlink>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using the process outlined by </w:t>
      </w:r>
      <w:hyperlink r:id="rId36">
        <w:r w:rsidDel="00000000" w:rsidR="00000000" w:rsidRPr="00000000">
          <w:rPr>
            <w:rFonts w:ascii="Calibri" w:cs="Calibri" w:eastAsia="Calibri" w:hAnsi="Calibri"/>
            <w:shd w:fill="auto" w:val="clear"/>
            <w:vertAlign w:val="baseline"/>
            <w:rtl w:val="0"/>
          </w:rPr>
          <w:t xml:space="preserve">(42)</w:t>
        </w:r>
      </w:hyperlink>
      <w:r w:rsidDel="00000000" w:rsidR="00000000" w:rsidRPr="00000000">
        <w:rPr>
          <w:rFonts w:ascii="Calibri" w:cs="Calibri" w:eastAsia="Calibri" w:hAnsi="Calibri"/>
          <w:rtl w:val="0"/>
        </w:rPr>
        <w:t xml:space="preserve">, as implemented by the Utanos R package (</w:t>
      </w:r>
      <w:hyperlink r:id="rId37">
        <w:r w:rsidDel="00000000" w:rsidR="00000000" w:rsidRPr="00000000">
          <w:rPr>
            <w:rFonts w:ascii="Calibri" w:cs="Calibri" w:eastAsia="Calibri" w:hAnsi="Calibri"/>
            <w:color w:val="1155cc"/>
            <w:u w:val="single"/>
            <w:rtl w:val="0"/>
          </w:rPr>
          <w:t xml:space="preserve">https://github.com/Huntsmanlab/utanos</w:t>
        </w:r>
      </w:hyperlink>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rtl w:val="0"/>
        </w:rPr>
        <w:t xml:space="preserve">. In short, CN features such as DNA segment size, CN change points, segment CN, breakpoints per 10Mb, length of segments with oscillating CN, and breakpoints per chromosome arm were extracted using the ExtractCopyNumberFeatures function in Utanos. The optimum number of signatures was determined by the ChooseNumberSignatures function, subsequently, the GenerateSignatures function was applied to the selected number of signatures. Finally, the CN signatures were generated according to the sample by signature exposures. Five CN signatures were identified in our p53abn cohort, one of them (VS5) associated with BRCA1/2 CN Loss. VS5 samples also showed an elevated </w:t>
      </w:r>
      <w:r w:rsidDel="00000000" w:rsidR="00000000" w:rsidRPr="00000000">
        <w:rPr>
          <w:rFonts w:ascii="Calibri" w:cs="Calibri" w:eastAsia="Calibri" w:hAnsi="Calibri"/>
          <w:i w:val="1"/>
          <w:rtl w:val="0"/>
        </w:rPr>
        <w:t xml:space="preserve">BRCA1/BRCA2</w:t>
      </w:r>
      <w:r w:rsidDel="00000000" w:rsidR="00000000" w:rsidRPr="00000000">
        <w:rPr>
          <w:rFonts w:ascii="Calibri" w:cs="Calibri" w:eastAsia="Calibri" w:hAnsi="Calibri"/>
          <w:rtl w:val="0"/>
        </w:rPr>
        <w:t xml:space="preserve">-associated </w:t>
      </w:r>
      <w:r w:rsidDel="00000000" w:rsidR="00000000" w:rsidRPr="00000000">
        <w:rPr>
          <w:rFonts w:ascii="Calibri" w:cs="Calibri" w:eastAsia="Calibri" w:hAnsi="Calibri"/>
          <w:rtl w:val="0"/>
        </w:rPr>
        <w:t xml:space="preserve">HRD CN signature (BS3), first described by </w:t>
      </w:r>
      <w:hyperlink r:id="rId38">
        <w:r w:rsidDel="00000000" w:rsidR="00000000" w:rsidRPr="00000000">
          <w:rPr>
            <w:rFonts w:ascii="Calibri" w:cs="Calibri" w:eastAsia="Calibri" w:hAnsi="Calibri"/>
            <w:shd w:fill="auto" w:val="clear"/>
            <w:vertAlign w:val="baseline"/>
            <w:rtl w:val="0"/>
          </w:rPr>
          <w:t xml:space="preserve">(42)</w:t>
        </w:r>
      </w:hyperlink>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in HGSOC samples. HER2 (</w:t>
      </w:r>
      <w:r w:rsidDel="00000000" w:rsidR="00000000" w:rsidRPr="00000000">
        <w:rPr>
          <w:rFonts w:ascii="Calibri" w:cs="Calibri" w:eastAsia="Calibri" w:hAnsi="Calibri"/>
          <w:i w:val="1"/>
          <w:rtl w:val="0"/>
        </w:rPr>
        <w:t xml:space="preserve">ERBB2</w:t>
      </w:r>
      <w:r w:rsidDel="00000000" w:rsidR="00000000" w:rsidRPr="00000000">
        <w:rPr>
          <w:rFonts w:ascii="Calibri" w:cs="Calibri" w:eastAsia="Calibri" w:hAnsi="Calibri"/>
          <w:rtl w:val="0"/>
        </w:rPr>
        <w:t xml:space="preserve">) amplification was defined by an absolute copy number (ACN) greater than 4.5 copies. ACN was determined from relative copy number profiles using Rascal </w:t>
      </w:r>
      <w:hyperlink r:id="rId39">
        <w:r w:rsidDel="00000000" w:rsidR="00000000" w:rsidRPr="00000000">
          <w:rPr>
            <w:rFonts w:ascii="Calibri" w:cs="Calibri" w:eastAsia="Calibri" w:hAnsi="Calibri"/>
            <w:shd w:fill="auto" w:val="clear"/>
            <w:vertAlign w:val="baseline"/>
            <w:rtl w:val="0"/>
          </w:rPr>
          <w:t xml:space="preserve">(43)</w:t>
        </w:r>
      </w:hyperlink>
      <w:r w:rsidDel="00000000" w:rsidR="00000000" w:rsidRPr="00000000">
        <w:rPr>
          <w:rFonts w:ascii="Calibri" w:cs="Calibri" w:eastAsia="Calibri" w:hAnsi="Calibri"/>
          <w:rtl w:val="0"/>
        </w:rPr>
        <w:t xml:space="preserve">. These results were corroborated by immunohistochemical staining for HER2. </w:t>
      </w:r>
      <w:r w:rsidDel="00000000" w:rsidR="00000000" w:rsidRPr="00000000">
        <w:rPr>
          <w:rtl w:val="0"/>
        </w:rPr>
      </w:r>
    </w:p>
    <w:p w:rsidR="00000000" w:rsidDel="00000000" w:rsidP="00000000" w:rsidRDefault="00000000" w:rsidRPr="00000000" w14:paraId="00000035">
      <w:pPr>
        <w:pStyle w:val="Heading4"/>
        <w:rPr>
          <w:color w:val="000000"/>
        </w:rPr>
      </w:pPr>
      <w:r w:rsidDel="00000000" w:rsidR="00000000" w:rsidRPr="00000000">
        <w:rPr>
          <w:color w:val="000000"/>
          <w:rtl w:val="0"/>
        </w:rPr>
        <w:t xml:space="preserve">Statistical analysis</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All statistical analysis was performed in R (v4.3.2). The Mann-Whitney U test was used to evaluate significance in two-way comparisons. Comparisons for categorical count data were evaluated for significance with Fisher’s exact test. Multiple testing correction was performed with the Holm method. </w:t>
      </w:r>
      <w:r w:rsidDel="00000000" w:rsidR="00000000" w:rsidRPr="00000000">
        <w:rPr>
          <w:rFonts w:ascii="Calibri" w:cs="Calibri" w:eastAsia="Calibri" w:hAnsi="Calibri"/>
          <w:rtl w:val="0"/>
        </w:rPr>
        <w:t xml:space="preserve">Results with adjusted</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i w:val="1"/>
          <w:smallCaps w:val="0"/>
          <w:strike w:val="0"/>
          <w:color w:val="000000"/>
          <w:sz w:val="24"/>
          <w:szCs w:val="24"/>
          <w:u w:val="none"/>
          <w:shd w:fill="auto" w:val="clear"/>
          <w:vertAlign w:val="baseline"/>
          <w:rtl w:val="0"/>
        </w:rPr>
        <w:t xml:space="preserve">P</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&lt; 0.05 were considered statistically significant. </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libri" w:cs="Calibri" w:eastAsia="Calibri" w:hAnsi="Calibri"/>
        </w:rPr>
      </w:pPr>
      <w:r w:rsidDel="00000000" w:rsidR="00000000" w:rsidRPr="00000000">
        <w:rPr>
          <w:rFonts w:ascii="Calibri" w:cs="Calibri" w:eastAsia="Calibri" w:hAnsi="Calibri"/>
          <w:i w:val="1"/>
          <w:smallCaps w:val="0"/>
          <w:strike w:val="0"/>
          <w:color w:val="000000"/>
          <w:sz w:val="24"/>
          <w:szCs w:val="24"/>
          <w:u w:val="none"/>
          <w:shd w:fill="auto" w:val="clear"/>
          <w:vertAlign w:val="baseline"/>
          <w:rtl w:val="0"/>
        </w:rPr>
        <w:t xml:space="preserve">P</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values for Kaplan-Meier analyses were computed with log-rank tests. Cox proportional hazards analysis was performed</w:t>
      </w:r>
      <w:r w:rsidDel="00000000" w:rsidR="00000000" w:rsidRPr="00000000">
        <w:rPr>
          <w:rFonts w:ascii="Calibri" w:cs="Calibri" w:eastAsia="Calibri" w:hAnsi="Calibri"/>
          <w:rtl w:val="0"/>
        </w:rPr>
        <w:t xml:space="preserve"> with the</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survival package (v3.5-7) in R. Samples with missing values </w:t>
      </w:r>
      <w:r w:rsidDel="00000000" w:rsidR="00000000" w:rsidRPr="00000000">
        <w:rPr>
          <w:rFonts w:ascii="Calibri" w:cs="Calibri" w:eastAsia="Calibri" w:hAnsi="Calibri"/>
          <w:rtl w:val="0"/>
        </w:rPr>
        <w:t xml:space="preserve">were excluded from analysis.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Proportional hazards assumptions were evaluated with weighted Schoenfeld residuals </w:t>
      </w:r>
      <w:hyperlink r:id="rId40">
        <w:r w:rsidDel="00000000" w:rsidR="00000000" w:rsidRPr="00000000">
          <w:rPr>
            <w:rFonts w:ascii="Calibri" w:cs="Calibri" w:eastAsia="Calibri" w:hAnsi="Calibri"/>
            <w:smallCaps w:val="0"/>
            <w:shd w:fill="auto" w:val="clear"/>
            <w:vertAlign w:val="baseline"/>
            <w:rtl w:val="0"/>
          </w:rPr>
          <w:t xml:space="preserve">(44)</w:t>
        </w:r>
      </w:hyperlink>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rtl w:val="0"/>
        </w:rPr>
        <w:t xml:space="preserve">Hazard ratios and </w:t>
      </w:r>
      <w:r w:rsidDel="00000000" w:rsidR="00000000" w:rsidRPr="00000000">
        <w:rPr>
          <w:rFonts w:ascii="Calibri" w:cs="Calibri" w:eastAsia="Calibri" w:hAnsi="Calibri"/>
          <w:i w:val="1"/>
          <w:rtl w:val="0"/>
        </w:rPr>
        <w:t xml:space="preserve">P </w:t>
      </w:r>
      <w:r w:rsidDel="00000000" w:rsidR="00000000" w:rsidRPr="00000000">
        <w:rPr>
          <w:rFonts w:ascii="Calibri" w:cs="Calibri" w:eastAsia="Calibri" w:hAnsi="Calibri"/>
          <w:rtl w:val="0"/>
        </w:rPr>
        <w:t xml:space="preserve">values</w:t>
      </w:r>
      <w:r w:rsidDel="00000000" w:rsidR="00000000" w:rsidRPr="00000000">
        <w:rPr>
          <w:rFonts w:ascii="Calibri" w:cs="Calibri" w:eastAsia="Calibri" w:hAnsi="Calibri"/>
          <w:rtl w:val="0"/>
        </w:rPr>
        <w:t xml:space="preserve"> from the survival package were validated for consistency with a Bayesian implementation of the Cox proportional hazards model. </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Hierarchical clustering was performed with Euclidean pairwise distance and Ward’s method. </w:t>
      </w:r>
    </w:p>
    <w:p w:rsidR="00000000" w:rsidDel="00000000" w:rsidP="00000000" w:rsidRDefault="00000000" w:rsidRPr="00000000" w14:paraId="00000039">
      <w:pPr>
        <w:pStyle w:val="Heading4"/>
        <w:rPr>
          <w:color w:val="000000"/>
        </w:rPr>
      </w:pPr>
      <w:r w:rsidDel="00000000" w:rsidR="00000000" w:rsidRPr="00000000">
        <w:rPr>
          <w:color w:val="000000"/>
          <w:rtl w:val="0"/>
        </w:rPr>
        <w:t xml:space="preserve">Code availability</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Code associated with this project is publicly available at</w:t>
      </w:r>
      <w:r w:rsidDel="00000000" w:rsidR="00000000" w:rsidRPr="00000000">
        <w:rPr>
          <w:rFonts w:ascii="Calibri" w:cs="Calibri" w:eastAsia="Calibri" w:hAnsi="Calibri"/>
          <w:rtl w:val="0"/>
        </w:rPr>
        <w:t xml:space="preserve"> </w:t>
      </w:r>
      <w:hyperlink r:id="rId41">
        <w:r w:rsidDel="00000000" w:rsidR="00000000" w:rsidRPr="00000000">
          <w:rPr>
            <w:rFonts w:ascii="Calibri" w:cs="Calibri" w:eastAsia="Calibri" w:hAnsi="Calibri"/>
            <w:i w:val="0"/>
            <w:smallCaps w:val="0"/>
            <w:strike w:val="0"/>
            <w:color w:val="4f81bd"/>
            <w:sz w:val="24"/>
            <w:szCs w:val="24"/>
            <w:u w:val="none"/>
            <w:shd w:fill="auto" w:val="clear"/>
            <w:vertAlign w:val="baseline"/>
            <w:rtl w:val="0"/>
          </w:rPr>
          <w:t xml:space="preserve">https://github.com/Irrationone/tfri_halo</w:t>
        </w:r>
      </w:hyperlink>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3B">
      <w:pPr>
        <w:pStyle w:val="Heading2"/>
        <w:rPr>
          <w:color w:val="000000"/>
        </w:rPr>
      </w:pPr>
      <w:r w:rsidDel="00000000" w:rsidR="00000000" w:rsidRPr="00000000">
        <w:rPr>
          <w:rtl w:val="0"/>
        </w:rPr>
      </w:r>
    </w:p>
    <w:p w:rsidR="00000000" w:rsidDel="00000000" w:rsidP="00000000" w:rsidRDefault="00000000" w:rsidRPr="00000000" w14:paraId="0000003C">
      <w:pPr>
        <w:pStyle w:val="Heading2"/>
        <w:rPr>
          <w:color w:val="000000"/>
        </w:rPr>
      </w:pPr>
      <w:r w:rsidDel="00000000" w:rsidR="00000000" w:rsidRPr="00000000">
        <w:rPr>
          <w:color w:val="000000"/>
          <w:rtl w:val="0"/>
        </w:rPr>
        <w:t xml:space="preserve">Results</w:t>
      </w:r>
    </w:p>
    <w:p w:rsidR="00000000" w:rsidDel="00000000" w:rsidP="00000000" w:rsidRDefault="00000000" w:rsidRPr="00000000" w14:paraId="0000003D">
      <w:pPr>
        <w:pStyle w:val="Heading3"/>
        <w:rPr>
          <w:color w:val="000000"/>
        </w:rPr>
      </w:pPr>
      <w:r w:rsidDel="00000000" w:rsidR="00000000" w:rsidRPr="00000000">
        <w:rPr>
          <w:color w:val="000000"/>
          <w:rtl w:val="0"/>
        </w:rPr>
        <w:t xml:space="preserve">Cohort</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libri" w:cs="Calibri" w:eastAsia="Calibri" w:hAnsi="Calibri"/>
        </w:rPr>
        <w:sectPr>
          <w:pgSz w:h="15840" w:w="12240" w:orient="portrait"/>
          <w:pgMar w:bottom="1440" w:top="1440" w:left="1440" w:right="1440" w:header="360" w:footer="360"/>
          <w:pgNumType w:start="1"/>
        </w:sect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We assembled a cohort of 256 treatment-naive p53abn endometrial carcinomas diagnosed between </w:t>
      </w:r>
      <w:r w:rsidDel="00000000" w:rsidR="00000000" w:rsidRPr="00000000">
        <w:rPr>
          <w:rFonts w:ascii="Calibri" w:cs="Calibri" w:eastAsia="Calibri" w:hAnsi="Calibri"/>
          <w:rtl w:val="0"/>
        </w:rPr>
        <w:t xml:space="preserve">1993</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and </w:t>
      </w:r>
      <w:r w:rsidDel="00000000" w:rsidR="00000000" w:rsidRPr="00000000">
        <w:rPr>
          <w:rFonts w:ascii="Calibri" w:cs="Calibri" w:eastAsia="Calibri" w:hAnsi="Calibri"/>
          <w:rtl w:val="0"/>
        </w:rPr>
        <w:t xml:space="preserve">2017</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Figure 1</w:t>
      </w:r>
      <w:r w:rsidDel="00000000" w:rsidR="00000000" w:rsidRPr="00000000">
        <w:rPr>
          <w:rFonts w:ascii="Calibri" w:cs="Calibri" w:eastAsia="Calibri" w:hAnsi="Calibri"/>
          <w:rtl w:val="0"/>
        </w:rPr>
        <w:t xml:space="preserve">) </w:t>
      </w:r>
      <w:hyperlink r:id="rId42">
        <w:r w:rsidDel="00000000" w:rsidR="00000000" w:rsidRPr="00000000">
          <w:rPr>
            <w:rFonts w:ascii="Calibri" w:cs="Calibri" w:eastAsia="Calibri" w:hAnsi="Calibri"/>
            <w:shd w:fill="auto" w:val="clear"/>
            <w:vertAlign w:val="baseline"/>
            <w:rtl w:val="0"/>
          </w:rPr>
          <w:t xml:space="preserve">(14)</w:t>
        </w:r>
      </w:hyperlink>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Histotypes of p53abn tumors included serous (n=136), endometrioid (n=52), carcinosarcoma (n=31), clear cell (n=15), mixed (n=17)</w:t>
      </w:r>
      <w:r w:rsidDel="00000000" w:rsidR="00000000" w:rsidRPr="00000000">
        <w:rPr>
          <w:rFonts w:ascii="Calibri" w:cs="Calibri" w:eastAsia="Calibri" w:hAnsi="Calibri"/>
          <w:rtl w:val="0"/>
        </w:rPr>
        <w:t xml:space="preserve"> and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other (n=</w:t>
      </w:r>
      <w:r w:rsidDel="00000000" w:rsidR="00000000" w:rsidRPr="00000000">
        <w:rPr>
          <w:rFonts w:ascii="Calibri" w:cs="Calibri" w:eastAsia="Calibri" w:hAnsi="Calibri"/>
          <w:rtl w:val="0"/>
        </w:rPr>
        <w:t xml:space="preserve">5</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All patients received treatment in accordance with standard-of-care at the time of diagnosis, with most patients receiving adjuvant chemotherapy and a smaller proportion receiving adjuvant brachytherapy or radiotherapy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Figure 1</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No patients received immunotherapy or neoadjuvant chemotherapy.</w:t>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libri" w:cs="Calibri" w:eastAsia="Calibri" w:hAnsi="Calibri"/>
        </w:rPr>
      </w:pPr>
      <w:r w:rsidDel="00000000" w:rsidR="00000000" w:rsidRPr="00000000">
        <w:rPr>
          <w:rtl w:val="0"/>
        </w:rPr>
      </w:r>
    </w:p>
    <w:tbl>
      <w:tblPr>
        <w:tblStyle w:val="Table1"/>
        <w:tblW w:w="7920.0" w:type="dxa"/>
        <w:jc w:val="left"/>
        <w:tblInd w:w="-108.0" w:type="dxa"/>
        <w:tblLayout w:type="fixed"/>
        <w:tblLook w:val="0000"/>
      </w:tblPr>
      <w:tblGrid>
        <w:gridCol w:w="7920"/>
        <w:tblGridChange w:id="0">
          <w:tblGrid>
            <w:gridCol w:w="7920"/>
          </w:tblGrid>
        </w:tblGridChange>
      </w:tblGrid>
      <w:tr>
        <w:trPr>
          <w:cantSplit w:val="0"/>
          <w:tblHeader w:val="0"/>
        </w:trPr>
        <w:tc>
          <w:tcPr/>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00" w:line="240" w:lineRule="auto"/>
              <w:ind w:left="0" w:right="0" w:firstLine="0"/>
              <w:jc w:val="left"/>
              <w:rPr>
                <w:rFonts w:ascii="Calibri" w:cs="Calibri" w:eastAsia="Calibri" w:hAnsi="Calibri"/>
                <w:i w:val="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47626</wp:posOffset>
                  </wp:positionH>
                  <wp:positionV relativeFrom="paragraph">
                    <wp:posOffset>428858</wp:posOffset>
                  </wp:positionV>
                  <wp:extent cx="8099028" cy="2973556"/>
                  <wp:effectExtent b="0" l="0" r="0" t="0"/>
                  <wp:wrapNone/>
                  <wp:docPr id="6"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8099028" cy="2973556"/>
                          </a:xfrm>
                          <a:prstGeom prst="rect"/>
                          <a:ln/>
                        </pic:spPr>
                      </pic:pic>
                    </a:graphicData>
                  </a:graphic>
                </wp:anchor>
              </w:drawing>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00" w:line="240" w:lineRule="auto"/>
              <w:ind w:left="0" w:right="-4800" w:firstLine="0"/>
              <w:jc w:val="left"/>
              <w:rPr>
                <w:rFonts w:ascii="Calibri" w:cs="Calibri" w:eastAsia="Calibri" w:hAnsi="Calibri"/>
                <w:i w:val="1"/>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00" w:line="240" w:lineRule="auto"/>
              <w:ind w:left="0" w:right="-4800" w:firstLine="0"/>
              <w:jc w:val="left"/>
              <w:rPr>
                <w:rFonts w:ascii="Calibri" w:cs="Calibri" w:eastAsia="Calibri" w:hAnsi="Calibri"/>
                <w:i w:val="1"/>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00" w:line="240" w:lineRule="auto"/>
              <w:ind w:left="0" w:right="-4800" w:firstLine="0"/>
              <w:jc w:val="left"/>
              <w:rPr>
                <w:rFonts w:ascii="Calibri" w:cs="Calibri" w:eastAsia="Calibri" w:hAnsi="Calibri"/>
                <w:i w:val="1"/>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00" w:line="240" w:lineRule="auto"/>
              <w:ind w:left="0" w:right="-4800" w:firstLine="0"/>
              <w:jc w:val="left"/>
              <w:rPr>
                <w:rFonts w:ascii="Calibri" w:cs="Calibri" w:eastAsia="Calibri" w:hAnsi="Calibri"/>
                <w:i w:val="1"/>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00" w:line="240" w:lineRule="auto"/>
              <w:ind w:left="0" w:right="-4800" w:firstLine="0"/>
              <w:jc w:val="left"/>
              <w:rPr>
                <w:rFonts w:ascii="Calibri" w:cs="Calibri" w:eastAsia="Calibri" w:hAnsi="Calibri"/>
                <w:i w:val="1"/>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00" w:line="240" w:lineRule="auto"/>
              <w:ind w:left="0" w:right="-4800" w:firstLine="0"/>
              <w:jc w:val="left"/>
              <w:rPr>
                <w:rFonts w:ascii="Calibri" w:cs="Calibri" w:eastAsia="Calibri" w:hAnsi="Calibri"/>
                <w:i w:val="1"/>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00" w:line="240" w:lineRule="auto"/>
              <w:ind w:left="0" w:right="-4800" w:firstLine="0"/>
              <w:jc w:val="left"/>
              <w:rPr>
                <w:rFonts w:ascii="Calibri" w:cs="Calibri" w:eastAsia="Calibri" w:hAnsi="Calibri"/>
                <w:i w:val="1"/>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00" w:line="240" w:lineRule="auto"/>
              <w:ind w:left="0" w:right="-4800" w:firstLine="0"/>
              <w:jc w:val="left"/>
              <w:rPr>
                <w:rFonts w:ascii="Calibri" w:cs="Calibri" w:eastAsia="Calibri" w:hAnsi="Calibri"/>
                <w:i w:val="1"/>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00" w:line="240" w:lineRule="auto"/>
              <w:ind w:left="0" w:right="-4800" w:firstLine="0"/>
              <w:jc w:val="left"/>
              <w:rPr>
                <w:rFonts w:ascii="Calibri" w:cs="Calibri" w:eastAsia="Calibri" w:hAnsi="Calibri"/>
                <w:i w:val="1"/>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00" w:line="240" w:lineRule="auto"/>
              <w:ind w:left="0" w:right="-4800" w:firstLine="0"/>
              <w:jc w:val="left"/>
              <w:rPr>
                <w:rFonts w:ascii="Calibri" w:cs="Calibri" w:eastAsia="Calibri" w:hAnsi="Calibri"/>
                <w:i w:val="1"/>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00" w:line="240" w:lineRule="auto"/>
              <w:ind w:left="0" w:right="-930" w:firstLine="0"/>
              <w:jc w:val="left"/>
              <w:rPr>
                <w:rFonts w:ascii="Calibri" w:cs="Calibri" w:eastAsia="Calibri" w:hAnsi="Calibri"/>
                <w:i w:val="1"/>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00" w:line="240" w:lineRule="auto"/>
              <w:ind w:left="0" w:right="-120" w:firstLine="0"/>
              <w:jc w:val="left"/>
              <w:rPr>
                <w:rFonts w:ascii="Calibri" w:cs="Calibri" w:eastAsia="Calibri" w:hAnsi="Calibri"/>
                <w:smallCaps w:val="0"/>
                <w:strike w:val="0"/>
                <w:color w:val="000000"/>
                <w:sz w:val="24"/>
                <w:szCs w:val="24"/>
                <w:u w:val="none"/>
                <w:shd w:fill="auto" w:val="clear"/>
                <w:vertAlign w:val="baseline"/>
              </w:rPr>
            </w:pPr>
            <w:r w:rsidDel="00000000" w:rsidR="00000000" w:rsidRPr="00000000">
              <w:rPr>
                <w:rFonts w:ascii="Calibri" w:cs="Calibri" w:eastAsia="Calibri" w:hAnsi="Calibri"/>
                <w:i w:val="1"/>
                <w:smallCaps w:val="0"/>
                <w:strike w:val="0"/>
                <w:color w:val="000000"/>
                <w:sz w:val="24"/>
                <w:szCs w:val="24"/>
                <w:u w:val="none"/>
                <w:shd w:fill="auto" w:val="clear"/>
                <w:vertAlign w:val="baseline"/>
                <w:rtl w:val="0"/>
              </w:rPr>
              <w:t xml:space="preserve">Figure 1: </w:t>
            </w:r>
            <w:r w:rsidDel="00000000" w:rsidR="00000000" w:rsidRPr="00000000">
              <w:rPr>
                <w:rFonts w:ascii="Calibri" w:cs="Calibri" w:eastAsia="Calibri" w:hAnsi="Calibri"/>
                <w:rtl w:val="0"/>
              </w:rPr>
              <w:t xml:space="preserve">Graphical overview of clinicopathologic parameters and data types for each sample, showing the relationships between different parameters. Missing values are colored white.</w:t>
            </w:r>
            <w:ins w:author="Spencer Martin" w:id="0" w:date="2024-08-05T22:37:05Z">
              <w:r w:rsidDel="00000000" w:rsidR="00000000" w:rsidRPr="00000000">
                <w:rPr>
                  <w:rFonts w:ascii="Calibri" w:cs="Calibri" w:eastAsia="Calibri" w:hAnsi="Calibri"/>
                  <w:rtl w:val="0"/>
                </w:rPr>
                <w:t xml:space="preserve"> (Myo = Depth of myometrial invasion, LVI = Lymphovascular invasion)</w:t>
              </w:r>
            </w:ins>
            <w:r w:rsidDel="00000000" w:rsidR="00000000" w:rsidRPr="00000000">
              <w:rPr>
                <w:rtl w:val="0"/>
              </w:rPr>
            </w:r>
          </w:p>
        </w:tc>
      </w:tr>
    </w:tbl>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libri" w:cs="Calibri" w:eastAsia="Calibri" w:hAnsi="Calibri"/>
        </w:rPr>
        <w:sectPr>
          <w:type w:val="nextPage"/>
          <w:pgSz w:h="12240" w:w="15840" w:orient="landscape"/>
          <w:pgMar w:bottom="1440" w:top="1440" w:left="1440" w:right="1440" w:header="360" w:footer="360"/>
        </w:sectPr>
      </w:pPr>
      <w:r w:rsidDel="00000000" w:rsidR="00000000" w:rsidRPr="00000000">
        <w:rPr>
          <w:rtl w:val="0"/>
        </w:rPr>
      </w:r>
    </w:p>
    <w:p w:rsidR="00000000" w:rsidDel="00000000" w:rsidP="00000000" w:rsidRDefault="00000000" w:rsidRPr="00000000" w14:paraId="0000004F">
      <w:pPr>
        <w:pStyle w:val="Heading3"/>
        <w:rPr>
          <w:color w:val="000000"/>
        </w:rPr>
      </w:pPr>
      <w:r w:rsidDel="00000000" w:rsidR="00000000" w:rsidRPr="00000000">
        <w:rPr>
          <w:color w:val="000000"/>
          <w:rtl w:val="0"/>
        </w:rPr>
        <w:t xml:space="preserve">Clustering based on immune composition</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We performed multiplex immunofluorescence and automated image analysis to segment tumors into epithelial, stromal and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other</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regions</w:t>
      </w:r>
      <w:r w:rsidDel="00000000" w:rsidR="00000000" w:rsidRPr="00000000">
        <w:rPr>
          <w:rFonts w:ascii="Calibri" w:cs="Calibri" w:eastAsia="Calibri" w:hAnsi="Calibri"/>
          <w:rtl w:val="0"/>
        </w:rPr>
        <w:t xml:space="preserve">, followed by quantification of</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lymphocyte subsets, including CTL (CD3+CD8+), TH (CD3+CD8-FOXP3-), Treg (CD3+CD8-FOXP3+), B cells (CD20+CD79a+) and plasma cells (CD20-CD79a+) (</w:t>
      </w:r>
      <w:r w:rsidDel="00000000" w:rsidR="00000000" w:rsidRPr="00000000">
        <w:rPr>
          <w:rFonts w:ascii="Calibri" w:cs="Calibri" w:eastAsia="Calibri" w:hAnsi="Calibri"/>
          <w:b w:val="1"/>
          <w:rtl w:val="0"/>
        </w:rPr>
        <w:t xml:space="preserve">Figure 2a</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Cells within epithelial and stromal regions were counted separately, and automated counts were manually verified. We found that</w:t>
      </w:r>
      <w:r w:rsidDel="00000000" w:rsidR="00000000" w:rsidRPr="00000000">
        <w:rPr>
          <w:rFonts w:ascii="Calibri" w:cs="Calibri" w:eastAsia="Calibri" w:hAnsi="Calibri"/>
          <w:rtl w:val="0"/>
        </w:rPr>
        <w:t xml:space="preserve"> all TIL densities were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highly correlated.</w:t>
      </w:r>
      <w:r w:rsidDel="00000000" w:rsidR="00000000" w:rsidRPr="00000000">
        <w:rPr>
          <w:rFonts w:ascii="Calibri" w:cs="Calibri" w:eastAsia="Calibri" w:hAnsi="Calibri"/>
          <w:rtl w:val="0"/>
        </w:rPr>
        <w:t xml:space="preserve"> H</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igher correlations between TIL types were seen within specific </w:t>
      </w:r>
      <w:r w:rsidDel="00000000" w:rsidR="00000000" w:rsidRPr="00000000">
        <w:rPr>
          <w:rFonts w:ascii="Calibri" w:cs="Calibri" w:eastAsia="Calibri" w:hAnsi="Calibri"/>
          <w:rtl w:val="0"/>
        </w:rPr>
        <w:t xml:space="preserve">regions</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and the highest correlations were seen </w:t>
      </w:r>
      <w:r w:rsidDel="00000000" w:rsidR="00000000" w:rsidRPr="00000000">
        <w:rPr>
          <w:rFonts w:ascii="Calibri" w:cs="Calibri" w:eastAsia="Calibri" w:hAnsi="Calibri"/>
          <w:rtl w:val="0"/>
        </w:rPr>
        <w:t xml:space="preserve">between TIL types from the same cell lineage</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within </w:t>
      </w:r>
      <w:r w:rsidDel="00000000" w:rsidR="00000000" w:rsidRPr="00000000">
        <w:rPr>
          <w:rFonts w:ascii="Calibri" w:cs="Calibri" w:eastAsia="Calibri" w:hAnsi="Calibri"/>
          <w:rtl w:val="0"/>
        </w:rPr>
        <w:t xml:space="preserve">regions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1"/>
          <w:i w:val="0"/>
          <w:smallCaps w:val="0"/>
          <w:strike w:val="0"/>
          <w:sz w:val="24"/>
          <w:szCs w:val="24"/>
          <w:shd w:fill="auto" w:val="clear"/>
          <w:vertAlign w:val="baseline"/>
          <w:rtl w:val="0"/>
        </w:rPr>
        <w:t xml:space="preserve">Figure S1</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w:t>
      </w:r>
      <w:r w:rsidDel="00000000" w:rsidR="00000000" w:rsidRPr="00000000">
        <w:rPr>
          <w:rtl w:val="0"/>
        </w:rPr>
      </w:r>
    </w:p>
    <w:tbl>
      <w:tblPr>
        <w:tblStyle w:val="Table2"/>
        <w:tblW w:w="7920.0" w:type="dxa"/>
        <w:jc w:val="left"/>
        <w:tblInd w:w="-108.0" w:type="dxa"/>
        <w:tblLayout w:type="fixed"/>
        <w:tblLook w:val="0000"/>
      </w:tblPr>
      <w:tblGrid>
        <w:gridCol w:w="7920"/>
        <w:tblGridChange w:id="0">
          <w:tblGrid>
            <w:gridCol w:w="7920"/>
          </w:tblGrid>
        </w:tblGridChange>
      </w:tblGrid>
      <w:tr>
        <w:trPr>
          <w:cantSplit w:val="0"/>
          <w:trHeight w:val="9294.5234375" w:hRule="atLeast"/>
          <w:tblHeader w:val="0"/>
        </w:trPr>
        <w:tc>
          <w:tcPr/>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center"/>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895850" cy="4521200"/>
                  <wp:effectExtent b="0" l="0" r="0" t="0"/>
                  <wp:docPr id="2"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489585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00" w:line="240" w:lineRule="auto"/>
              <w:ind w:left="0" w:right="0" w:firstLine="0"/>
              <w:jc w:val="left"/>
              <w:rPr>
                <w:rFonts w:ascii="Calibri" w:cs="Calibri" w:eastAsia="Calibri" w:hAnsi="Calibri"/>
                <w:smallCaps w:val="0"/>
                <w:strike w:val="0"/>
                <w:color w:val="000000"/>
                <w:sz w:val="24"/>
                <w:szCs w:val="24"/>
                <w:u w:val="none"/>
                <w:shd w:fill="auto" w:val="clear"/>
                <w:vertAlign w:val="baseline"/>
              </w:rPr>
            </w:pPr>
            <w:r w:rsidDel="00000000" w:rsidR="00000000" w:rsidRPr="00000000">
              <w:rPr>
                <w:rFonts w:ascii="Calibri" w:cs="Calibri" w:eastAsia="Calibri" w:hAnsi="Calibri"/>
                <w:i w:val="1"/>
                <w:smallCaps w:val="0"/>
                <w:strike w:val="0"/>
                <w:color w:val="000000"/>
                <w:sz w:val="24"/>
                <w:szCs w:val="24"/>
                <w:u w:val="none"/>
                <w:shd w:fill="auto" w:val="clear"/>
                <w:vertAlign w:val="baseline"/>
                <w:rtl w:val="0"/>
              </w:rPr>
              <w:t xml:space="preserve">Figure </w:t>
            </w:r>
            <w:r w:rsidDel="00000000" w:rsidR="00000000" w:rsidRPr="00000000">
              <w:rPr>
                <w:rFonts w:ascii="Calibri" w:cs="Calibri" w:eastAsia="Calibri" w:hAnsi="Calibri"/>
                <w:i w:val="1"/>
                <w:smallCaps w:val="0"/>
                <w:strike w:val="0"/>
                <w:color w:val="000000"/>
                <w:sz w:val="24"/>
                <w:szCs w:val="24"/>
                <w:u w:val="none"/>
                <w:shd w:fill="auto" w:val="clear"/>
                <w:vertAlign w:val="baseline"/>
                <w:rtl w:val="0"/>
              </w:rPr>
              <w:t xml:space="preserve">S1</w:t>
            </w:r>
            <w:r w:rsidDel="00000000" w:rsidR="00000000" w:rsidRPr="00000000">
              <w:rPr>
                <w:rFonts w:ascii="Calibri" w:cs="Calibri" w:eastAsia="Calibri" w:hAnsi="Calibri"/>
                <w:rtl w:val="0"/>
              </w:rPr>
              <w:t xml:space="preserve">: Pairwise correlations between epithelial and stromal TIL densities across the entire cohort. Colors and numbers within the heatmap correspond to the Pearson correlation coefficient (</w:t>
            </w:r>
            <w:r w:rsidDel="00000000" w:rsidR="00000000" w:rsidRPr="00000000">
              <w:rPr>
                <w:rFonts w:ascii="Calibri" w:cs="Calibri" w:eastAsia="Calibri" w:hAnsi="Calibri"/>
                <w:i w:val="1"/>
                <w:rtl w:val="0"/>
              </w:rPr>
              <w:t xml:space="preserve">R</w:t>
            </w:r>
            <w:r w:rsidDel="00000000" w:rsidR="00000000" w:rsidRPr="00000000">
              <w:rPr>
                <w:rFonts w:ascii="Calibri" w:cs="Calibri" w:eastAsia="Calibri" w:hAnsi="Calibri"/>
                <w:rtl w:val="0"/>
              </w:rPr>
              <w:t xml:space="preserve">). All pairwise comparisons were statistically significant (adjusted </w:t>
            </w:r>
            <w:r w:rsidDel="00000000" w:rsidR="00000000" w:rsidRPr="00000000">
              <w:rPr>
                <w:rFonts w:ascii="Calibri" w:cs="Calibri" w:eastAsia="Calibri" w:hAnsi="Calibri"/>
                <w:i w:val="1"/>
                <w:rtl w:val="0"/>
              </w:rPr>
              <w:t xml:space="preserve">P </w:t>
            </w:r>
            <w:r w:rsidDel="00000000" w:rsidR="00000000" w:rsidRPr="00000000">
              <w:rPr>
                <w:rFonts w:ascii="Calibri" w:cs="Calibri" w:eastAsia="Calibri" w:hAnsi="Calibri"/>
                <w:rtl w:val="0"/>
              </w:rPr>
              <w:t xml:space="preserve">&lt; 0.001). </w:t>
            </w:r>
            <w:r w:rsidDel="00000000" w:rsidR="00000000" w:rsidRPr="00000000">
              <w:rPr>
                <w:rtl w:val="0"/>
              </w:rPr>
            </w:r>
          </w:p>
        </w:tc>
      </w:tr>
    </w:tbl>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Next, we clustered tumors based on epithelial and stromal counts normalized by region area with a negative binomial mixture model.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As the number of immunologically</w:t>
      </w:r>
      <w:r w:rsidDel="00000000" w:rsidR="00000000" w:rsidRPr="00000000">
        <w:rPr>
          <w:rFonts w:ascii="Calibri" w:cs="Calibri" w:eastAsia="Calibri" w:hAnsi="Calibri"/>
          <w:rtl w:val="0"/>
        </w:rPr>
        <w:t xml:space="preserve"> distinct clusters was unknown </w:t>
      </w:r>
      <w:r w:rsidDel="00000000" w:rsidR="00000000" w:rsidRPr="00000000">
        <w:rPr>
          <w:rFonts w:ascii="Calibri" w:cs="Calibri" w:eastAsia="Calibri" w:hAnsi="Calibri"/>
          <w:i w:val="1"/>
          <w:rtl w:val="0"/>
        </w:rPr>
        <w:t xml:space="preserve">a priori</w:t>
      </w:r>
      <w:r w:rsidDel="00000000" w:rsidR="00000000" w:rsidRPr="00000000">
        <w:rPr>
          <w:rFonts w:ascii="Calibri" w:cs="Calibri" w:eastAsia="Calibri" w:hAnsi="Calibri"/>
          <w:rtl w:val="0"/>
        </w:rPr>
        <w:t xml:space="preserve">, t</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he model was </w:t>
      </w:r>
      <w:r w:rsidDel="00000000" w:rsidR="00000000" w:rsidRPr="00000000">
        <w:rPr>
          <w:rFonts w:ascii="Calibri" w:cs="Calibri" w:eastAsia="Calibri" w:hAnsi="Calibri"/>
          <w:rtl w:val="0"/>
        </w:rPr>
        <w:t xml:space="preserve">formulated to automatically determine the optimal number of clusters using a Dirichlet process (</w:t>
      </w:r>
      <w:r w:rsidDel="00000000" w:rsidR="00000000" w:rsidRPr="00000000">
        <w:rPr>
          <w:rFonts w:ascii="Calibri" w:cs="Calibri" w:eastAsia="Calibri" w:hAnsi="Calibri"/>
          <w:b w:val="1"/>
          <w:rtl w:val="0"/>
        </w:rPr>
        <w:t xml:space="preserve">Methods</w:t>
      </w:r>
      <w:r w:rsidDel="00000000" w:rsidR="00000000" w:rsidRPr="00000000">
        <w:rPr>
          <w:rFonts w:ascii="Calibri" w:cs="Calibri" w:eastAsia="Calibri" w:hAnsi="Calibri"/>
          <w:rtl w:val="0"/>
        </w:rPr>
        <w:t xml:space="preserve">). Two distinct clusters were found:</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TIL-rich and TIL-poor.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T and B cell subsets, including CTL, TH, Treg, B cells, and plasma cells infiltrated both tumor stroma and epithelium in TIL-rich tumors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Figure 2b</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We found no evidence of a subgroup with stroma</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restricted </w:t>
      </w:r>
      <w:r w:rsidDel="00000000" w:rsidR="00000000" w:rsidRPr="00000000">
        <w:rPr>
          <w:rFonts w:ascii="Calibri" w:cs="Calibri" w:eastAsia="Calibri" w:hAnsi="Calibri"/>
          <w:rtl w:val="0"/>
        </w:rPr>
        <w:t xml:space="preserve">TIL</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contrary to our findings of an immunologically and genomically distinct subgroup of tumors with stroma-restricted TIL in high-grade serous ovarian carcinoma </w:t>
      </w:r>
      <w:hyperlink r:id="rId45">
        <w:r w:rsidDel="00000000" w:rsidR="00000000" w:rsidRPr="00000000">
          <w:rPr>
            <w:rFonts w:ascii="Calibri" w:cs="Calibri" w:eastAsia="Calibri" w:hAnsi="Calibri"/>
            <w:smallCaps w:val="0"/>
            <w:shd w:fill="auto" w:val="clear"/>
            <w:vertAlign w:val="baseline"/>
            <w:rtl w:val="0"/>
          </w:rPr>
          <w:t xml:space="preserve">(33)</w:t>
        </w:r>
      </w:hyperlink>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58">
      <w:pPr>
        <w:pStyle w:val="Heading3"/>
        <w:rPr>
          <w:color w:val="000000"/>
        </w:rPr>
      </w:pPr>
      <w:r w:rsidDel="00000000" w:rsidR="00000000" w:rsidRPr="00000000">
        <w:rPr>
          <w:color w:val="000000"/>
          <w:rtl w:val="0"/>
        </w:rPr>
        <w:t xml:space="preserve">TIL-rich tumors are associated with longer survival</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W</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e next assessed the relationship</w:t>
      </w:r>
      <w:r w:rsidDel="00000000" w:rsidR="00000000" w:rsidRPr="00000000">
        <w:rPr>
          <w:rFonts w:ascii="Calibri" w:cs="Calibri" w:eastAsia="Calibri" w:hAnsi="Calibri"/>
          <w:rtl w:val="0"/>
        </w:rPr>
        <w:t xml:space="preserve">s between</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TIL cluster</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survival, and other clinicopathologic parameters in our cohort of p53abn endometrial carcinomas. In multivariate Cox proportional</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ha</w:t>
      </w:r>
      <w:r w:rsidDel="00000000" w:rsidR="00000000" w:rsidRPr="00000000">
        <w:rPr>
          <w:rFonts w:ascii="Calibri" w:cs="Calibri" w:eastAsia="Calibri" w:hAnsi="Calibri"/>
          <w:rtl w:val="0"/>
        </w:rPr>
        <w:t xml:space="preserve">zards</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analysis, significant associations were identified between overall survival and adjuvant chemotherapy (</w:t>
      </w:r>
      <w:r w:rsidDel="00000000" w:rsidR="00000000" w:rsidRPr="00000000">
        <w:rPr>
          <w:rFonts w:ascii="Calibri" w:cs="Calibri" w:eastAsia="Calibri" w:hAnsi="Calibri"/>
          <w:rtl w:val="0"/>
        </w:rPr>
        <w:t xml:space="preserve">HR 0.58, </w:t>
      </w:r>
      <w:r w:rsidDel="00000000" w:rsidR="00000000" w:rsidRPr="00000000">
        <w:rPr>
          <w:rFonts w:ascii="Calibri" w:cs="Calibri" w:eastAsia="Calibri" w:hAnsi="Calibri"/>
          <w:i w:val="1"/>
          <w:smallCaps w:val="0"/>
          <w:strike w:val="0"/>
          <w:color w:val="000000"/>
          <w:sz w:val="24"/>
          <w:szCs w:val="24"/>
          <w:u w:val="none"/>
          <w:shd w:fill="auto" w:val="clear"/>
          <w:vertAlign w:val="baseline"/>
          <w:rtl w:val="0"/>
        </w:rPr>
        <w:t xml:space="preserve">P</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 0.041) and FIGO stage (HR 3.39 and 11.0 </w:t>
      </w:r>
      <w:r w:rsidDel="00000000" w:rsidR="00000000" w:rsidRPr="00000000">
        <w:rPr>
          <w:rFonts w:ascii="Calibri" w:cs="Calibri" w:eastAsia="Calibri" w:hAnsi="Calibri"/>
          <w:rtl w:val="0"/>
        </w:rPr>
        <w:t xml:space="preserve">for stage III and IV compared to stage I, respectively, both </w:t>
      </w:r>
      <w:r w:rsidDel="00000000" w:rsidR="00000000" w:rsidRPr="00000000">
        <w:rPr>
          <w:rFonts w:ascii="Calibri" w:cs="Calibri" w:eastAsia="Calibri" w:hAnsi="Calibri"/>
          <w:i w:val="1"/>
          <w:smallCaps w:val="0"/>
          <w:strike w:val="0"/>
          <w:color w:val="000000"/>
          <w:sz w:val="24"/>
          <w:szCs w:val="24"/>
          <w:u w:val="none"/>
          <w:shd w:fill="auto" w:val="clear"/>
          <w:vertAlign w:val="baseline"/>
          <w:rtl w:val="0"/>
        </w:rPr>
        <w:t xml:space="preserve">P</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&lt; 0.001), while </w:t>
      </w:r>
      <w:r w:rsidDel="00000000" w:rsidR="00000000" w:rsidRPr="00000000">
        <w:rPr>
          <w:rFonts w:ascii="Calibri" w:cs="Calibri" w:eastAsia="Calibri" w:hAnsi="Calibri"/>
          <w:rtl w:val="0"/>
        </w:rPr>
        <w:t xml:space="preserve">older</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age trended towards shorter overall survival (HR 1.02, </w:t>
      </w:r>
      <w:r w:rsidDel="00000000" w:rsidR="00000000" w:rsidRPr="00000000">
        <w:rPr>
          <w:rFonts w:ascii="Calibri" w:cs="Calibri" w:eastAsia="Calibri" w:hAnsi="Calibri"/>
          <w:i w:val="1"/>
          <w:smallCaps w:val="0"/>
          <w:strike w:val="0"/>
          <w:color w:val="000000"/>
          <w:sz w:val="24"/>
          <w:szCs w:val="24"/>
          <w:u w:val="none"/>
          <w:shd w:fill="auto" w:val="clear"/>
          <w:vertAlign w:val="baseline"/>
          <w:rtl w:val="0"/>
        </w:rPr>
        <w:t xml:space="preserve">P</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 0.14). Importantly,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TIL-</w:t>
      </w:r>
      <w:r w:rsidDel="00000000" w:rsidR="00000000" w:rsidRPr="00000000">
        <w:rPr>
          <w:rFonts w:ascii="Calibri" w:cs="Calibri" w:eastAsia="Calibri" w:hAnsi="Calibri"/>
          <w:rtl w:val="0"/>
        </w:rPr>
        <w:t xml:space="preserve">rich</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tumors were significantly associated with prolonged overall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HR 0.</w:t>
      </w:r>
      <w:r w:rsidDel="00000000" w:rsidR="00000000" w:rsidRPr="00000000">
        <w:rPr>
          <w:rFonts w:ascii="Calibri" w:cs="Calibri" w:eastAsia="Calibri" w:hAnsi="Calibri"/>
          <w:rtl w:val="0"/>
        </w:rPr>
        <w:t xml:space="preserve">63, </w:t>
      </w:r>
      <w:r w:rsidDel="00000000" w:rsidR="00000000" w:rsidRPr="00000000">
        <w:rPr>
          <w:rFonts w:ascii="Calibri" w:cs="Calibri" w:eastAsia="Calibri" w:hAnsi="Calibri"/>
          <w:i w:val="1"/>
          <w:smallCaps w:val="0"/>
          <w:strike w:val="0"/>
          <w:color w:val="000000"/>
          <w:sz w:val="24"/>
          <w:szCs w:val="24"/>
          <w:u w:val="none"/>
          <w:shd w:fill="auto" w:val="clear"/>
          <w:vertAlign w:val="baseline"/>
          <w:rtl w:val="0"/>
        </w:rPr>
        <w:t xml:space="preserve">P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0.031) and disease-specific survival (HR 0.58, </w:t>
      </w:r>
      <w:r w:rsidDel="00000000" w:rsidR="00000000" w:rsidRPr="00000000">
        <w:rPr>
          <w:rFonts w:ascii="Calibri" w:cs="Calibri" w:eastAsia="Calibri" w:hAnsi="Calibri"/>
          <w:i w:val="1"/>
          <w:smallCaps w:val="0"/>
          <w:strike w:val="0"/>
          <w:color w:val="000000"/>
          <w:sz w:val="24"/>
          <w:szCs w:val="24"/>
          <w:u w:val="none"/>
          <w:shd w:fill="auto" w:val="clear"/>
          <w:vertAlign w:val="baseline"/>
          <w:rtl w:val="0"/>
        </w:rPr>
        <w:t xml:space="preserve">P</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 0.037) in multivariate Cox proportional-hazards analysis accounting for age at diagnosis, FIGO stage</w:t>
      </w:r>
      <w:r w:rsidDel="00000000" w:rsidR="00000000" w:rsidRPr="00000000">
        <w:rPr>
          <w:rFonts w:ascii="Calibri" w:cs="Calibri" w:eastAsia="Calibri" w:hAnsi="Calibri"/>
          <w:rtl w:val="0"/>
        </w:rPr>
        <w:t xml:space="preserve"> </w:t>
      </w:r>
      <w:hyperlink r:id="rId46">
        <w:r w:rsidDel="00000000" w:rsidR="00000000" w:rsidRPr="00000000">
          <w:rPr>
            <w:rFonts w:ascii="Calibri" w:cs="Calibri" w:eastAsia="Calibri" w:hAnsi="Calibri"/>
            <w:shd w:fill="auto" w:val="clear"/>
            <w:vertAlign w:val="baseline"/>
            <w:rtl w:val="0"/>
          </w:rPr>
          <w:t xml:space="preserve">(45)</w:t>
        </w:r>
      </w:hyperlink>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and adjuvant treatment (</w:t>
      </w:r>
      <w:r w:rsidDel="00000000" w:rsidR="00000000" w:rsidRPr="00000000">
        <w:rPr>
          <w:rFonts w:ascii="Calibri" w:cs="Calibri" w:eastAsia="Calibri" w:hAnsi="Calibri"/>
          <w:b w:val="1"/>
          <w:i w:val="0"/>
          <w:smallCaps w:val="0"/>
          <w:strike w:val="0"/>
          <w:sz w:val="24"/>
          <w:szCs w:val="24"/>
          <w:shd w:fill="auto" w:val="clear"/>
          <w:vertAlign w:val="baseline"/>
          <w:rtl w:val="0"/>
        </w:rPr>
        <w:t xml:space="preserve">Table </w:t>
      </w:r>
      <w:r w:rsidDel="00000000" w:rsidR="00000000" w:rsidRPr="00000000">
        <w:rPr>
          <w:rFonts w:ascii="Calibri" w:cs="Calibri" w:eastAsia="Calibri" w:hAnsi="Calibri"/>
          <w:b w:val="1"/>
          <w:rtl w:val="0"/>
        </w:rPr>
        <w:t xml:space="preserve">1</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and trended towards longer progression-free survival (HR 0.</w:t>
      </w:r>
      <w:r w:rsidDel="00000000" w:rsidR="00000000" w:rsidRPr="00000000">
        <w:rPr>
          <w:rFonts w:ascii="Calibri" w:cs="Calibri" w:eastAsia="Calibri" w:hAnsi="Calibri"/>
          <w:rtl w:val="0"/>
        </w:rPr>
        <w:t xml:space="preserve">74, </w:t>
      </w:r>
      <w:r w:rsidDel="00000000" w:rsidR="00000000" w:rsidRPr="00000000">
        <w:rPr>
          <w:rFonts w:ascii="Calibri" w:cs="Calibri" w:eastAsia="Calibri" w:hAnsi="Calibri"/>
          <w:i w:val="1"/>
          <w:smallCaps w:val="0"/>
          <w:strike w:val="0"/>
          <w:color w:val="000000"/>
          <w:sz w:val="24"/>
          <w:szCs w:val="24"/>
          <w:u w:val="none"/>
          <w:shd w:fill="auto" w:val="clear"/>
          <w:vertAlign w:val="baseline"/>
          <w:rtl w:val="0"/>
        </w:rPr>
        <w:t xml:space="preserve">P</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 0.15). </w:t>
      </w:r>
      <w:r w:rsidDel="00000000" w:rsidR="00000000" w:rsidRPr="00000000">
        <w:rPr>
          <w:rFonts w:ascii="Calibri" w:cs="Calibri" w:eastAsia="Calibri" w:hAnsi="Calibri"/>
          <w:rtl w:val="0"/>
        </w:rPr>
        <w:t xml:space="preserve">When each TIL type was considered individually, stromal CD8+ T cells and T helper cells were significantly associated with prolonged overall, progression-free, and disease-specific survival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b w:val="1"/>
          <w:rtl w:val="0"/>
        </w:rPr>
        <w:t xml:space="preserve">Table S1</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In contrast</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univariate Kaplan-Meier analyses failed to identify a significant association between TIL-</w:t>
      </w:r>
      <w:r w:rsidDel="00000000" w:rsidR="00000000" w:rsidRPr="00000000">
        <w:rPr>
          <w:rFonts w:ascii="Calibri" w:cs="Calibri" w:eastAsia="Calibri" w:hAnsi="Calibri"/>
          <w:rtl w:val="0"/>
        </w:rPr>
        <w:t xml:space="preserve">rich</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cases</w:t>
      </w:r>
      <w:r w:rsidDel="00000000" w:rsidR="00000000" w:rsidRPr="00000000">
        <w:rPr>
          <w:rFonts w:ascii="Calibri" w:cs="Calibri" w:eastAsia="Calibri" w:hAnsi="Calibri"/>
          <w:rtl w:val="0"/>
        </w:rPr>
        <w:t xml:space="preserve"> or TIL densities</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and overall, progression-free, or disease-specific survival (all </w:t>
      </w:r>
      <w:r w:rsidDel="00000000" w:rsidR="00000000" w:rsidRPr="00000000">
        <w:rPr>
          <w:rFonts w:ascii="Calibri" w:cs="Calibri" w:eastAsia="Calibri" w:hAnsi="Calibri"/>
          <w:i w:val="1"/>
          <w:smallCaps w:val="0"/>
          <w:strike w:val="0"/>
          <w:color w:val="000000"/>
          <w:sz w:val="24"/>
          <w:szCs w:val="24"/>
          <w:u w:val="none"/>
          <w:shd w:fill="auto" w:val="clear"/>
          <w:vertAlign w:val="baseline"/>
          <w:rtl w:val="0"/>
        </w:rPr>
        <w:t xml:space="preserve">P &gt;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0.175) (</w:t>
      </w:r>
      <w:r w:rsidDel="00000000" w:rsidR="00000000" w:rsidRPr="00000000">
        <w:rPr>
          <w:rFonts w:ascii="Calibri" w:cs="Calibri" w:eastAsia="Calibri" w:hAnsi="Calibri"/>
          <w:b w:val="1"/>
          <w:i w:val="0"/>
          <w:smallCaps w:val="0"/>
          <w:strike w:val="0"/>
          <w:sz w:val="24"/>
          <w:szCs w:val="24"/>
          <w:shd w:fill="auto" w:val="clear"/>
          <w:vertAlign w:val="baseline"/>
          <w:rtl w:val="0"/>
        </w:rPr>
        <w:t xml:space="preserve">Figure 3</w:t>
      </w:r>
      <w:r w:rsidDel="00000000" w:rsidR="00000000" w:rsidRPr="00000000">
        <w:rPr>
          <w:rFonts w:ascii="Calibri" w:cs="Calibri" w:eastAsia="Calibri" w:hAnsi="Calibri"/>
          <w:b w:val="1"/>
          <w:rtl w:val="0"/>
        </w:rPr>
        <w:t xml:space="preserve">a</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rtl w:val="0"/>
        </w:rPr>
        <w:t xml:space="preserve">To better understand t</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he discordance in the effect of TIL between univariate and multivariate analyses</w:t>
      </w:r>
      <w:r w:rsidDel="00000000" w:rsidR="00000000" w:rsidRPr="00000000">
        <w:rPr>
          <w:rFonts w:ascii="Calibri" w:cs="Calibri" w:eastAsia="Calibri" w:hAnsi="Calibri"/>
          <w:rtl w:val="0"/>
        </w:rPr>
        <w:t xml:space="preserve">, we assessed the TIL effect stratified by stage and adjuvant therapy.</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Univariate Kaplan-Meier </w:t>
      </w:r>
      <w:r w:rsidDel="00000000" w:rsidR="00000000" w:rsidRPr="00000000">
        <w:rPr>
          <w:rFonts w:ascii="Calibri" w:cs="Calibri" w:eastAsia="Calibri" w:hAnsi="Calibri"/>
          <w:rtl w:val="0"/>
        </w:rPr>
        <w:t xml:space="preserve">analysis</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stratified by stage highlighted that the association between TIL cluster and survival was most pronounced in patients with stage III disease (</w:t>
      </w:r>
      <w:r w:rsidDel="00000000" w:rsidR="00000000" w:rsidRPr="00000000">
        <w:rPr>
          <w:rFonts w:ascii="Calibri" w:cs="Calibri" w:eastAsia="Calibri" w:hAnsi="Calibri"/>
          <w:b w:val="1"/>
          <w:i w:val="0"/>
          <w:smallCaps w:val="0"/>
          <w:strike w:val="0"/>
          <w:sz w:val="24"/>
          <w:szCs w:val="24"/>
          <w:shd w:fill="auto" w:val="clear"/>
          <w:vertAlign w:val="baseline"/>
          <w:rtl w:val="0"/>
        </w:rPr>
        <w:t xml:space="preserve">Figure 3</w:t>
      </w:r>
      <w:r w:rsidDel="00000000" w:rsidR="00000000" w:rsidRPr="00000000">
        <w:rPr>
          <w:rFonts w:ascii="Calibri" w:cs="Calibri" w:eastAsia="Calibri" w:hAnsi="Calibri"/>
          <w:b w:val="1"/>
          <w:rtl w:val="0"/>
        </w:rPr>
        <w:t xml:space="preserve">b-e</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The median 5-year overall survival in stage III disease </w:t>
      </w:r>
      <w:r w:rsidDel="00000000" w:rsidR="00000000" w:rsidRPr="00000000">
        <w:rPr>
          <w:rFonts w:ascii="Calibri" w:cs="Calibri" w:eastAsia="Calibri" w:hAnsi="Calibri"/>
          <w:rtl w:val="0"/>
        </w:rPr>
        <w:t xml:space="preserve">for TIL-poor cancers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was 24.9% (95% CI, 9.6%-64.7%) </w:t>
      </w:r>
      <w:r w:rsidDel="00000000" w:rsidR="00000000" w:rsidRPr="00000000">
        <w:rPr>
          <w:rFonts w:ascii="Calibri" w:cs="Calibri" w:eastAsia="Calibri" w:hAnsi="Calibri"/>
          <w:rtl w:val="0"/>
        </w:rPr>
        <w:t xml:space="preserve">versus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55.2% (95% CI, 38.3%-79.6%) for TIL-rich stage III cancers (n = 71). In contrast, the median 5-year overall survival in stage I disease </w:t>
      </w:r>
      <w:r w:rsidDel="00000000" w:rsidR="00000000" w:rsidRPr="00000000">
        <w:rPr>
          <w:rFonts w:ascii="Calibri" w:cs="Calibri" w:eastAsia="Calibri" w:hAnsi="Calibri"/>
          <w:rtl w:val="0"/>
        </w:rPr>
        <w:t xml:space="preserve">for TIL-poor cancers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was 74.9% (95% CI, 61.9%-90.6%) </w:t>
      </w:r>
      <w:r w:rsidDel="00000000" w:rsidR="00000000" w:rsidRPr="00000000">
        <w:rPr>
          <w:rFonts w:ascii="Calibri" w:cs="Calibri" w:eastAsia="Calibri" w:hAnsi="Calibri"/>
          <w:rtl w:val="0"/>
        </w:rPr>
        <w:t xml:space="preserve">versus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79.1% (95% CI, 67%-93.4%) for TIL-rich stage I cancers (n = 118). </w:t>
      </w:r>
      <w:r w:rsidDel="00000000" w:rsidR="00000000" w:rsidRPr="00000000">
        <w:rPr>
          <w:rFonts w:ascii="Calibri" w:cs="Calibri" w:eastAsia="Calibri" w:hAnsi="Calibri"/>
          <w:rtl w:val="0"/>
        </w:rPr>
        <w:t xml:space="preserve">Interpretability within stage II and IV tumors was limited by smaller sample sizes (</w:t>
      </w:r>
      <w:r w:rsidDel="00000000" w:rsidR="00000000" w:rsidRPr="00000000">
        <w:rPr>
          <w:rFonts w:ascii="Calibri" w:cs="Calibri" w:eastAsia="Calibri" w:hAnsi="Calibri"/>
          <w:b w:val="1"/>
          <w:rtl w:val="0"/>
        </w:rPr>
        <w:t xml:space="preserve">Figure 3</w:t>
      </w:r>
      <w:r w:rsidDel="00000000" w:rsidR="00000000" w:rsidRPr="00000000">
        <w:rPr>
          <w:rFonts w:ascii="Calibri" w:cs="Calibri" w:eastAsia="Calibri" w:hAnsi="Calibri"/>
          <w:b w:val="1"/>
          <w:rtl w:val="0"/>
        </w:rPr>
        <w:t xml:space="preserve">c,e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Thus, TILs </w:t>
      </w:r>
      <w:r w:rsidDel="00000000" w:rsidR="00000000" w:rsidRPr="00000000">
        <w:rPr>
          <w:rFonts w:ascii="Calibri" w:cs="Calibri" w:eastAsia="Calibri" w:hAnsi="Calibri"/>
          <w:rtl w:val="0"/>
        </w:rPr>
        <w:t xml:space="preserve">were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associated with longer survival in p53abn endometrial carcinoma,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particularly in </w:t>
      </w:r>
      <w:r w:rsidDel="00000000" w:rsidR="00000000" w:rsidRPr="00000000">
        <w:rPr>
          <w:rFonts w:ascii="Calibri" w:cs="Calibri" w:eastAsia="Calibri" w:hAnsi="Calibri"/>
          <w:rtl w:val="0"/>
        </w:rPr>
        <w:t xml:space="preserve">advanced</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stage disease</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rtl w:val="0"/>
        </w:rPr>
        <w:t xml:space="preserve">When we separated the cohort based on adjuvant</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chemotherapy use, </w:t>
      </w:r>
      <w:r w:rsidDel="00000000" w:rsidR="00000000" w:rsidRPr="00000000">
        <w:rPr>
          <w:rFonts w:ascii="Calibri" w:cs="Calibri" w:eastAsia="Calibri" w:hAnsi="Calibri"/>
          <w:rtl w:val="0"/>
        </w:rPr>
        <w:t xml:space="preserve">we found that</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rtl w:val="0"/>
        </w:rPr>
        <w:t xml:space="preserve">d</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espite higher rates of chemotherapy use in stage III and IV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disease</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rtl w:val="0"/>
        </w:rPr>
        <w:t xml:space="preserve">in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our cohort</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P </w:t>
      </w:r>
      <w:r w:rsidDel="00000000" w:rsidR="00000000" w:rsidRPr="00000000">
        <w:rPr>
          <w:rFonts w:ascii="Calibri" w:cs="Calibri" w:eastAsia="Calibri" w:hAnsi="Calibri"/>
          <w:rtl w:val="0"/>
        </w:rPr>
        <w:t xml:space="preserve">&lt; 0.001</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TIL</w:t>
      </w:r>
      <w:r w:rsidDel="00000000" w:rsidR="00000000" w:rsidRPr="00000000">
        <w:rPr>
          <w:rFonts w:ascii="Calibri" w:cs="Calibri" w:eastAsia="Calibri" w:hAnsi="Calibri"/>
          <w:rtl w:val="0"/>
        </w:rPr>
        <w:t xml:space="preserve">-rich cases</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were associated with significantly longer disease-specific survival (</w:t>
      </w:r>
      <w:r w:rsidDel="00000000" w:rsidR="00000000" w:rsidRPr="00000000">
        <w:rPr>
          <w:rFonts w:ascii="Calibri" w:cs="Calibri" w:eastAsia="Calibri" w:hAnsi="Calibri"/>
          <w:i w:val="1"/>
          <w:rtl w:val="0"/>
        </w:rPr>
        <w:t xml:space="preserve">P</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rtl w:val="0"/>
        </w:rPr>
        <w:t xml:space="preserve">= 0.03)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and trended towards longer progression-free survival and overall survival (</w:t>
      </w:r>
      <w:r w:rsidDel="00000000" w:rsidR="00000000" w:rsidRPr="00000000">
        <w:rPr>
          <w:rFonts w:ascii="Calibri" w:cs="Calibri" w:eastAsia="Calibri" w:hAnsi="Calibri"/>
          <w:i w:val="1"/>
          <w:rtl w:val="0"/>
        </w:rPr>
        <w:t xml:space="preserve">P</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 </w:t>
      </w:r>
      <w:r w:rsidDel="00000000" w:rsidR="00000000" w:rsidRPr="00000000">
        <w:rPr>
          <w:rFonts w:ascii="Calibri" w:cs="Calibri" w:eastAsia="Calibri" w:hAnsi="Calibri"/>
          <w:rtl w:val="0"/>
        </w:rPr>
        <w:t xml:space="preserve">0.067</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and </w:t>
      </w:r>
      <w:r w:rsidDel="00000000" w:rsidR="00000000" w:rsidRPr="00000000">
        <w:rPr>
          <w:rFonts w:ascii="Calibri" w:cs="Calibri" w:eastAsia="Calibri" w:hAnsi="Calibri"/>
          <w:rtl w:val="0"/>
        </w:rPr>
        <w:t xml:space="preserve">0.09</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respectively)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only in patients who did not receive chemotherapy</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1"/>
          <w:i w:val="0"/>
          <w:smallCaps w:val="0"/>
          <w:strike w:val="0"/>
          <w:sz w:val="24"/>
          <w:szCs w:val="24"/>
          <w:shd w:fill="auto" w:val="clear"/>
          <w:vertAlign w:val="baseline"/>
          <w:rtl w:val="0"/>
        </w:rPr>
        <w:t xml:space="preserve">Figure </w:t>
      </w:r>
      <w:r w:rsidDel="00000000" w:rsidR="00000000" w:rsidRPr="00000000">
        <w:rPr>
          <w:rFonts w:ascii="Calibri" w:cs="Calibri" w:eastAsia="Calibri" w:hAnsi="Calibri"/>
          <w:b w:val="1"/>
          <w:rtl w:val="0"/>
        </w:rPr>
        <w:t xml:space="preserve">3f,g</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This finding was only significant when all stages were </w:t>
      </w:r>
      <w:r w:rsidDel="00000000" w:rsidR="00000000" w:rsidRPr="00000000">
        <w:rPr>
          <w:rFonts w:ascii="Calibri" w:cs="Calibri" w:eastAsia="Calibri" w:hAnsi="Calibri"/>
          <w:rtl w:val="0"/>
        </w:rPr>
        <w:t xml:space="preserve">assessed as there were only trends within each stage due to lack of power, and the association was independent of chemotherapy </w:t>
      </w:r>
      <w:r w:rsidDel="00000000" w:rsidR="00000000" w:rsidRPr="00000000">
        <w:rPr>
          <w:rFonts w:ascii="Calibri" w:cs="Calibri" w:eastAsia="Calibri" w:hAnsi="Calibri"/>
          <w:rtl w:val="0"/>
        </w:rPr>
        <w:t xml:space="preserve">use</w:t>
      </w:r>
      <w:r w:rsidDel="00000000" w:rsidR="00000000" w:rsidRPr="00000000">
        <w:rPr>
          <w:rFonts w:ascii="Calibri" w:cs="Calibri" w:eastAsia="Calibri" w:hAnsi="Calibri"/>
          <w:rtl w:val="0"/>
        </w:rPr>
        <w:t xml:space="preserve">.</w:t>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5C">
      <w:pPr>
        <w:pStyle w:val="Heading3"/>
        <w:rPr>
          <w:color w:val="000000"/>
        </w:rPr>
      </w:pPr>
      <w:r w:rsidDel="00000000" w:rsidR="00000000" w:rsidRPr="00000000">
        <w:rPr>
          <w:color w:val="000000"/>
          <w:rtl w:val="0"/>
        </w:rPr>
        <w:t xml:space="preserve">Association between TIL cluster and histologic subtypes of p53abn endometrial carcinoma</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p53abn endometrial carcinomas </w:t>
      </w:r>
      <w:r w:rsidDel="00000000" w:rsidR="00000000" w:rsidRPr="00000000">
        <w:rPr>
          <w:rFonts w:ascii="Calibri" w:cs="Calibri" w:eastAsia="Calibri" w:hAnsi="Calibri"/>
          <w:rtl w:val="0"/>
        </w:rPr>
        <w:t xml:space="preserve">comprise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a mixture of serous and </w:t>
      </w:r>
      <w:r w:rsidDel="00000000" w:rsidR="00000000" w:rsidRPr="00000000">
        <w:rPr>
          <w:rFonts w:ascii="Calibri" w:cs="Calibri" w:eastAsia="Calibri" w:hAnsi="Calibri"/>
          <w:rtl w:val="0"/>
        </w:rPr>
        <w:t xml:space="preserve">other</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histotypes</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including carcinosarcoma, endometrioid</w:t>
      </w:r>
      <w:r w:rsidDel="00000000" w:rsidR="00000000" w:rsidRPr="00000000">
        <w:rPr>
          <w:rFonts w:ascii="Calibri" w:cs="Calibri" w:eastAsia="Calibri" w:hAnsi="Calibri"/>
          <w:rtl w:val="0"/>
        </w:rPr>
        <w:t xml:space="preserve"> and clear cell</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rtl w:val="0"/>
        </w:rPr>
        <w:t xml:space="preserve">Histotype was significantly associated with TIL cluster</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i w:val="1"/>
          <w:smallCaps w:val="0"/>
          <w:strike w:val="0"/>
          <w:color w:val="000000"/>
          <w:sz w:val="24"/>
          <w:szCs w:val="24"/>
          <w:u w:val="none"/>
          <w:shd w:fill="auto" w:val="clear"/>
          <w:vertAlign w:val="baseline"/>
          <w:rtl w:val="0"/>
        </w:rPr>
        <w:t xml:space="preserve">P</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 6.51e-03), with</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carcinosarcomas the most TIL-poor </w:t>
      </w:r>
      <w:r w:rsidDel="00000000" w:rsidR="00000000" w:rsidRPr="00000000">
        <w:rPr>
          <w:rFonts w:ascii="Calibri" w:cs="Calibri" w:eastAsia="Calibri" w:hAnsi="Calibri"/>
          <w:rtl w:val="0"/>
        </w:rPr>
        <w:t xml:space="preserve">histotype</w:t>
      </w:r>
      <w:r w:rsidDel="00000000" w:rsidR="00000000" w:rsidRPr="00000000">
        <w:rPr>
          <w:rFonts w:ascii="Calibri" w:cs="Calibri" w:eastAsia="Calibri" w:hAnsi="Calibri"/>
          <w:rtl w:val="0"/>
        </w:rPr>
        <w:t xml:space="preserve"> and serous carcinomas the most TIL-rich (</w:t>
      </w:r>
      <w:r w:rsidDel="00000000" w:rsidR="00000000" w:rsidRPr="00000000">
        <w:rPr>
          <w:rFonts w:ascii="Calibri" w:cs="Calibri" w:eastAsia="Calibri" w:hAnsi="Calibri"/>
          <w:b w:val="1"/>
          <w:rtl w:val="0"/>
        </w:rPr>
        <w:t xml:space="preserve">Figure </w:t>
      </w:r>
      <w:r w:rsidDel="00000000" w:rsidR="00000000" w:rsidRPr="00000000">
        <w:rPr>
          <w:rFonts w:ascii="Calibri" w:cs="Calibri" w:eastAsia="Calibri" w:hAnsi="Calibri"/>
          <w:b w:val="1"/>
          <w:rtl w:val="0"/>
        </w:rPr>
        <w:t xml:space="preserve">3h</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74% (23/31) of carcinosarcomas were TIL-poor, compared to only 43% 97/224 of non-carcinosarcoma histotypes (adjusted </w:t>
      </w:r>
      <w:r w:rsidDel="00000000" w:rsidR="00000000" w:rsidRPr="00000000">
        <w:rPr>
          <w:rFonts w:ascii="Calibri" w:cs="Calibri" w:eastAsia="Calibri" w:hAnsi="Calibri"/>
          <w:i w:val="1"/>
          <w:smallCaps w:val="0"/>
          <w:strike w:val="0"/>
          <w:color w:val="000000"/>
          <w:sz w:val="24"/>
          <w:szCs w:val="24"/>
          <w:u w:val="none"/>
          <w:shd w:fill="auto" w:val="clear"/>
          <w:vertAlign w:val="baseline"/>
          <w:rtl w:val="0"/>
        </w:rPr>
        <w:t xml:space="preserve">P</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 0.011) (</w:t>
      </w:r>
      <w:r w:rsidDel="00000000" w:rsidR="00000000" w:rsidRPr="00000000">
        <w:rPr>
          <w:rFonts w:ascii="Calibri" w:cs="Calibri" w:eastAsia="Calibri" w:hAnsi="Calibri"/>
          <w:b w:val="1"/>
          <w:i w:val="0"/>
          <w:smallCaps w:val="0"/>
          <w:strike w:val="0"/>
          <w:sz w:val="24"/>
          <w:szCs w:val="24"/>
          <w:shd w:fill="auto" w:val="clear"/>
          <w:vertAlign w:val="baseline"/>
          <w:rtl w:val="0"/>
        </w:rPr>
        <w:t xml:space="preserve">Figure 2b</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A</w:t>
      </w:r>
      <w:r w:rsidDel="00000000" w:rsidR="00000000" w:rsidRPr="00000000">
        <w:rPr>
          <w:rFonts w:ascii="Calibri" w:cs="Calibri" w:eastAsia="Calibri" w:hAnsi="Calibri"/>
          <w:rtl w:val="0"/>
        </w:rPr>
        <w:t xml:space="preserve">part from carcinosarcomas, t</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here were </w:t>
      </w:r>
      <w:r w:rsidDel="00000000" w:rsidR="00000000" w:rsidRPr="00000000">
        <w:rPr>
          <w:rFonts w:ascii="Calibri" w:cs="Calibri" w:eastAsia="Calibri" w:hAnsi="Calibri"/>
          <w:rtl w:val="0"/>
        </w:rPr>
        <w:t xml:space="preserve">n</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o significant pairwise </w:t>
      </w:r>
      <w:r w:rsidDel="00000000" w:rsidR="00000000" w:rsidRPr="00000000">
        <w:rPr>
          <w:rFonts w:ascii="Calibri" w:cs="Calibri" w:eastAsia="Calibri" w:hAnsi="Calibri"/>
          <w:rtl w:val="0"/>
        </w:rPr>
        <w:t xml:space="preserve">differences in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TIL cluster</w:t>
      </w:r>
      <w:r w:rsidDel="00000000" w:rsidR="00000000" w:rsidRPr="00000000">
        <w:rPr>
          <w:rFonts w:ascii="Calibri" w:cs="Calibri" w:eastAsia="Calibri" w:hAnsi="Calibri"/>
          <w:rtl w:val="0"/>
        </w:rPr>
        <w:t xml:space="preserve"> distribution between any of the other non-serous histotypes and serous carcinomas (the most common histotype)</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In multivariate survival analysis accounting for carcinosarcoma histotype and TIL cluster, carcinosarcomas trended towards shorter overall, progression-free and disease-specific survival, consistent with prior findings </w:t>
      </w:r>
      <w:hyperlink r:id="rId47">
        <w:r w:rsidDel="00000000" w:rsidR="00000000" w:rsidRPr="00000000">
          <w:rPr>
            <w:rFonts w:ascii="Calibri" w:cs="Calibri" w:eastAsia="Calibri" w:hAnsi="Calibri"/>
            <w:smallCaps w:val="0"/>
            <w:shd w:fill="auto" w:val="clear"/>
            <w:vertAlign w:val="baseline"/>
            <w:rtl w:val="0"/>
          </w:rPr>
          <w:t xml:space="preserve">(46–48)</w:t>
        </w:r>
      </w:hyperlink>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but this was not statistically significant (all </w:t>
      </w:r>
      <w:r w:rsidDel="00000000" w:rsidR="00000000" w:rsidRPr="00000000">
        <w:rPr>
          <w:rFonts w:ascii="Calibri" w:cs="Calibri" w:eastAsia="Calibri" w:hAnsi="Calibri"/>
          <w:i w:val="1"/>
          <w:smallCaps w:val="0"/>
          <w:strike w:val="0"/>
          <w:color w:val="000000"/>
          <w:sz w:val="24"/>
          <w:szCs w:val="24"/>
          <w:u w:val="none"/>
          <w:shd w:fill="auto" w:val="clear"/>
          <w:vertAlign w:val="baseline"/>
          <w:rtl w:val="0"/>
        </w:rPr>
        <w:t xml:space="preserve">P</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&gt; 0.067). The association between the TIL-</w:t>
      </w:r>
      <w:r w:rsidDel="00000000" w:rsidR="00000000" w:rsidRPr="00000000">
        <w:rPr>
          <w:rFonts w:ascii="Calibri" w:cs="Calibri" w:eastAsia="Calibri" w:hAnsi="Calibri"/>
          <w:rtl w:val="0"/>
        </w:rPr>
        <w:t xml:space="preserve">rich</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rtl w:val="0"/>
        </w:rPr>
        <w:t xml:space="preserve">cluster</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and overall survival remained significant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when accounting for the carcinosarcoma </w:t>
      </w:r>
      <w:r w:rsidDel="00000000" w:rsidR="00000000" w:rsidRPr="00000000">
        <w:rPr>
          <w:rFonts w:ascii="Calibri" w:cs="Calibri" w:eastAsia="Calibri" w:hAnsi="Calibri"/>
          <w:rtl w:val="0"/>
        </w:rPr>
        <w:t xml:space="preserve">histotype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(HR 0.65, 95% CI 0.426-0.989, </w:t>
      </w:r>
      <w:r w:rsidDel="00000000" w:rsidR="00000000" w:rsidRPr="00000000">
        <w:rPr>
          <w:rFonts w:ascii="Calibri" w:cs="Calibri" w:eastAsia="Calibri" w:hAnsi="Calibri"/>
          <w:i w:val="1"/>
          <w:smallCaps w:val="0"/>
          <w:strike w:val="0"/>
          <w:color w:val="000000"/>
          <w:sz w:val="24"/>
          <w:szCs w:val="24"/>
          <w:u w:val="none"/>
          <w:shd w:fill="auto" w:val="clear"/>
          <w:vertAlign w:val="baseline"/>
          <w:rtl w:val="0"/>
        </w:rPr>
        <w:t xml:space="preserve">P</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 0.044), suggesting that </w:t>
      </w:r>
      <w:r w:rsidDel="00000000" w:rsidR="00000000" w:rsidRPr="00000000">
        <w:rPr>
          <w:rFonts w:ascii="Calibri" w:cs="Calibri" w:eastAsia="Calibri" w:hAnsi="Calibri"/>
          <w:rtl w:val="0"/>
        </w:rPr>
        <w:t xml:space="preserve">TIL cluster</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is prognostic independently of histotype.</w:t>
      </w:r>
    </w:p>
    <w:tbl>
      <w:tblPr>
        <w:tblStyle w:val="Table3"/>
        <w:tblW w:w="7920.0" w:type="dxa"/>
        <w:jc w:val="left"/>
        <w:tblInd w:w="-108.0" w:type="dxa"/>
        <w:tblLayout w:type="fixed"/>
        <w:tblLook w:val="0000"/>
      </w:tblPr>
      <w:tblGrid>
        <w:gridCol w:w="7920"/>
        <w:tblGridChange w:id="0">
          <w:tblGrid>
            <w:gridCol w:w="7920"/>
          </w:tblGrid>
        </w:tblGridChange>
      </w:tblGrid>
      <w:tr>
        <w:trPr>
          <w:cantSplit w:val="0"/>
          <w:tblHeader w:val="0"/>
        </w:trPr>
        <w:tc>
          <w:tcPr/>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895850" cy="5626100"/>
                  <wp:effectExtent b="0" l="0" r="0" t="0"/>
                  <wp:docPr id="9" name="image10.png"/>
                  <a:graphic>
                    <a:graphicData uri="http://schemas.openxmlformats.org/drawingml/2006/picture">
                      <pic:pic>
                        <pic:nvPicPr>
                          <pic:cNvPr id="0" name="image10.png"/>
                          <pic:cNvPicPr preferRelativeResize="0"/>
                        </pic:nvPicPr>
                        <pic:blipFill>
                          <a:blip r:embed="rId48"/>
                          <a:srcRect b="0" l="0" r="0" t="0"/>
                          <a:stretch>
                            <a:fillRect/>
                          </a:stretch>
                        </pic:blipFill>
                        <pic:spPr>
                          <a:xfrm>
                            <a:off x="0" y="0"/>
                            <a:ext cx="4895850" cy="56261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00" w:line="240" w:lineRule="auto"/>
              <w:ind w:left="0" w:right="0" w:firstLine="0"/>
              <w:jc w:val="left"/>
              <w:rPr>
                <w:rFonts w:ascii="Calibri" w:cs="Calibri" w:eastAsia="Calibri" w:hAnsi="Calibri"/>
              </w:rPr>
            </w:pPr>
            <w:r w:rsidDel="00000000" w:rsidR="00000000" w:rsidRPr="00000000">
              <w:rPr>
                <w:rFonts w:ascii="Calibri" w:cs="Calibri" w:eastAsia="Calibri" w:hAnsi="Calibri"/>
                <w:i w:val="1"/>
                <w:smallCaps w:val="0"/>
                <w:strike w:val="0"/>
                <w:color w:val="000000"/>
                <w:sz w:val="24"/>
                <w:szCs w:val="24"/>
                <w:u w:val="none"/>
                <w:shd w:fill="auto" w:val="clear"/>
                <w:vertAlign w:val="baseline"/>
                <w:rtl w:val="0"/>
              </w:rPr>
              <w:t xml:space="preserve">Figure 2: </w:t>
            </w:r>
            <w:r w:rsidDel="00000000" w:rsidR="00000000" w:rsidRPr="00000000">
              <w:rPr>
                <w:rFonts w:ascii="Calibri" w:cs="Calibri" w:eastAsia="Calibri" w:hAnsi="Calibri"/>
                <w:i w:val="1"/>
                <w:rtl w:val="0"/>
              </w:rPr>
              <w:t xml:space="preserve">Derivation</w:t>
            </w:r>
            <w:r w:rsidDel="00000000" w:rsidR="00000000" w:rsidRPr="00000000">
              <w:rPr>
                <w:rFonts w:ascii="Calibri" w:cs="Calibri" w:eastAsia="Calibri" w:hAnsi="Calibri"/>
                <w:i w:val="1"/>
                <w:smallCaps w:val="0"/>
                <w:strike w:val="0"/>
                <w:color w:val="000000"/>
                <w:sz w:val="24"/>
                <w:szCs w:val="24"/>
                <w:u w:val="none"/>
                <w:shd w:fill="auto" w:val="clear"/>
                <w:vertAlign w:val="baseline"/>
                <w:rtl w:val="0"/>
              </w:rPr>
              <w:t xml:space="preserve"> of TIL-</w:t>
            </w:r>
            <w:r w:rsidDel="00000000" w:rsidR="00000000" w:rsidRPr="00000000">
              <w:rPr>
                <w:rFonts w:ascii="Calibri" w:cs="Calibri" w:eastAsia="Calibri" w:hAnsi="Calibri"/>
                <w:i w:val="1"/>
                <w:rtl w:val="0"/>
              </w:rPr>
              <w:t xml:space="preserve">rich</w:t>
            </w:r>
            <w:r w:rsidDel="00000000" w:rsidR="00000000" w:rsidRPr="00000000">
              <w:rPr>
                <w:rFonts w:ascii="Calibri" w:cs="Calibri" w:eastAsia="Calibri" w:hAnsi="Calibri"/>
                <w:i w:val="1"/>
                <w:smallCaps w:val="0"/>
                <w:strike w:val="0"/>
                <w:color w:val="000000"/>
                <w:sz w:val="24"/>
                <w:szCs w:val="24"/>
                <w:u w:val="none"/>
                <w:shd w:fill="auto" w:val="clear"/>
                <w:vertAlign w:val="baseline"/>
                <w:rtl w:val="0"/>
              </w:rPr>
              <w:t xml:space="preserve"> and TIL-</w:t>
            </w:r>
            <w:r w:rsidDel="00000000" w:rsidR="00000000" w:rsidRPr="00000000">
              <w:rPr>
                <w:rFonts w:ascii="Calibri" w:cs="Calibri" w:eastAsia="Calibri" w:hAnsi="Calibri"/>
                <w:i w:val="1"/>
                <w:rtl w:val="0"/>
              </w:rPr>
              <w:t xml:space="preserve">poor</w:t>
            </w:r>
            <w:r w:rsidDel="00000000" w:rsidR="00000000" w:rsidRPr="00000000">
              <w:rPr>
                <w:rFonts w:ascii="Calibri" w:cs="Calibri" w:eastAsia="Calibri" w:hAnsi="Calibri"/>
                <w:i w:val="1"/>
                <w:smallCaps w:val="0"/>
                <w:strike w:val="0"/>
                <w:color w:val="000000"/>
                <w:sz w:val="24"/>
                <w:szCs w:val="24"/>
                <w:u w:val="none"/>
                <w:shd w:fill="auto" w:val="clear"/>
                <w:vertAlign w:val="baseline"/>
                <w:rtl w:val="0"/>
              </w:rPr>
              <w:t xml:space="preserve"> groups. </w:t>
            </w:r>
            <w:r w:rsidDel="00000000" w:rsidR="00000000" w:rsidRPr="00000000">
              <w:rPr>
                <w:rFonts w:ascii="Calibri" w:cs="Calibri" w:eastAsia="Calibri" w:hAnsi="Calibri"/>
                <w:rtl w:val="0"/>
              </w:rPr>
              <w:t xml:space="preserve">(a)</w:t>
            </w:r>
            <w:r w:rsidDel="00000000" w:rsidR="00000000" w:rsidRPr="00000000">
              <w:rPr>
                <w:rFonts w:ascii="Calibri" w:cs="Calibri" w:eastAsia="Calibri" w:hAnsi="Calibri"/>
                <w:smallCaps w:val="0"/>
                <w:strike w:val="0"/>
                <w:color w:val="000000"/>
                <w:sz w:val="24"/>
                <w:szCs w:val="24"/>
                <w:u w:val="none"/>
                <w:shd w:fill="auto" w:val="clear"/>
                <w:vertAlign w:val="baseline"/>
                <w:rtl w:val="0"/>
              </w:rPr>
              <w:t xml:space="preserve"> Representative multiplex immuno</w:t>
            </w:r>
            <w:r w:rsidDel="00000000" w:rsidR="00000000" w:rsidRPr="00000000">
              <w:rPr>
                <w:rFonts w:ascii="Calibri" w:cs="Calibri" w:eastAsia="Calibri" w:hAnsi="Calibri"/>
                <w:rtl w:val="0"/>
              </w:rPr>
              <w:t xml:space="preserve">fluorescence image of the B/T cell panel. Representative segmentation of the tumor (red), stromal (green), and glass/necrosis (blue) are shown in the top left panel.  Cytokeratin (white) and DAPI (blue) are shown in each image along with a single immune marker as annotated. (b) </w:t>
            </w:r>
            <w:r w:rsidDel="00000000" w:rsidR="00000000" w:rsidRPr="00000000">
              <w:rPr>
                <w:rFonts w:ascii="Calibri" w:cs="Calibri" w:eastAsia="Calibri" w:hAnsi="Calibri"/>
                <w:rtl w:val="0"/>
              </w:rPr>
              <w:t xml:space="preserve">Heatmap of log-transformed epithelial and stromal TIL densities for each sample. Results of hierarchical clustering by sample (top dendrogram) are split by TIL cluster.</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00" w:line="240" w:lineRule="auto"/>
              <w:ind w:left="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00" w:line="240" w:lineRule="auto"/>
              <w:ind w:left="0" w:right="0" w:firstLine="0"/>
              <w:jc w:val="left"/>
              <w:rPr>
                <w:rFonts w:ascii="Calibri" w:cs="Calibri" w:eastAsia="Calibri" w:hAnsi="Calibri"/>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tl w:val="0"/>
        </w:rPr>
      </w:r>
    </w:p>
    <w:tbl>
      <w:tblPr>
        <w:tblStyle w:val="Table4"/>
        <w:tblW w:w="7920.0" w:type="dxa"/>
        <w:jc w:val="left"/>
        <w:tblInd w:w="-108.0" w:type="dxa"/>
        <w:tblLayout w:type="fixed"/>
        <w:tblLook w:val="0000"/>
      </w:tblPr>
      <w:tblGrid>
        <w:gridCol w:w="7920"/>
        <w:tblGridChange w:id="0">
          <w:tblGrid>
            <w:gridCol w:w="7920"/>
          </w:tblGrid>
        </w:tblGridChange>
      </w:tblGrid>
      <w:tr>
        <w:trPr>
          <w:cantSplit w:val="0"/>
          <w:tblHeader w:val="0"/>
        </w:trPr>
        <w:tc>
          <w:tcPr/>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00" w:line="240" w:lineRule="auto"/>
              <w:ind w:left="0" w:right="0" w:firstLine="0"/>
              <w:jc w:val="left"/>
              <w:rPr>
                <w:rFonts w:ascii="Calibri" w:cs="Calibri" w:eastAsia="Calibri" w:hAnsi="Calibri"/>
                <w:i w:val="1"/>
                <w:smallCaps w:val="0"/>
                <w:strike w:val="0"/>
                <w:color w:val="000000"/>
                <w:sz w:val="24"/>
                <w:szCs w:val="24"/>
                <w:u w:val="none"/>
                <w:shd w:fill="auto" w:val="clear"/>
                <w:vertAlign w:val="baseline"/>
              </w:rPr>
            </w:pPr>
            <w:r w:rsidDel="00000000" w:rsidR="00000000" w:rsidRPr="00000000">
              <w:rPr>
                <w:rtl w:val="0"/>
              </w:rPr>
            </w:r>
          </w:p>
          <w:tbl>
            <w:tblPr>
              <w:tblStyle w:val="Table5"/>
              <w:tblW w:w="7920.0" w:type="dxa"/>
              <w:jc w:val="left"/>
              <w:tblLayout w:type="fixed"/>
              <w:tblLook w:val="0000"/>
            </w:tblPr>
            <w:tblGrid>
              <w:gridCol w:w="7920"/>
              <w:tblGridChange w:id="0">
                <w:tblGrid>
                  <w:gridCol w:w="7920"/>
                </w:tblGrid>
              </w:tblGridChange>
            </w:tblGrid>
            <w:tr>
              <w:trPr>
                <w:cantSplit w:val="0"/>
                <w:tblHeader w:val="0"/>
              </w:trPr>
              <w:tc>
                <w:tcPr/>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00" w:line="240" w:lineRule="auto"/>
                    <w:ind w:left="0" w:right="0" w:firstLine="0"/>
                    <w:jc w:val="left"/>
                    <w:rPr>
                      <w:rFonts w:ascii="Calibri" w:cs="Calibri" w:eastAsia="Calibri" w:hAnsi="Calibri"/>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center"/>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Pr>
                    <w:drawing>
                      <wp:inline distB="0" distT="0" distL="114300" distR="114300">
                        <wp:extent cx="4899291" cy="1985963"/>
                        <wp:effectExtent b="0" l="0" r="0" t="0"/>
                        <wp:docPr id="10"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4899291" cy="19859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7">
            <w:pPr>
              <w:spacing w:after="120" w:before="200" w:lineRule="auto"/>
              <w:rPr>
                <w:rFonts w:ascii="Calibri" w:cs="Calibri" w:eastAsia="Calibri" w:hAnsi="Calibri"/>
              </w:rPr>
            </w:pPr>
            <w:r w:rsidDel="00000000" w:rsidR="00000000" w:rsidRPr="00000000">
              <w:rPr>
                <w:rFonts w:ascii="Calibri" w:cs="Calibri" w:eastAsia="Calibri" w:hAnsi="Calibri"/>
                <w:i w:val="1"/>
                <w:rtl w:val="0"/>
              </w:rPr>
              <w:t xml:space="preserve">Table 1: </w:t>
            </w:r>
            <w:r w:rsidDel="00000000" w:rsidR="00000000" w:rsidRPr="00000000">
              <w:rPr>
                <w:rFonts w:ascii="Calibri" w:cs="Calibri" w:eastAsia="Calibri" w:hAnsi="Calibri"/>
                <w:rtl w:val="0"/>
              </w:rPr>
              <w:t xml:space="preserve">Hazard ratios, 95% confidence intervals and significance values for TIL cluster and each clinicopathologic variable included in multivariate survival analysis (overall survival, progression-free survival and disease-specific survival). </w:t>
            </w:r>
          </w:p>
          <w:p w:rsidR="00000000" w:rsidDel="00000000" w:rsidP="00000000" w:rsidRDefault="00000000" w:rsidRPr="00000000" w14:paraId="00000068">
            <w:pPr>
              <w:spacing w:after="120" w:before="200" w:lineRule="auto"/>
              <w:rPr>
                <w:rFonts w:ascii="Calibri" w:cs="Calibri" w:eastAsia="Calibri" w:hAnsi="Calibri"/>
              </w:rPr>
            </w:pPr>
            <w:r w:rsidDel="00000000" w:rsidR="00000000" w:rsidRPr="00000000">
              <w:rPr>
                <w:rtl w:val="0"/>
              </w:rPr>
            </w:r>
          </w:p>
          <w:p w:rsidR="00000000" w:rsidDel="00000000" w:rsidP="00000000" w:rsidRDefault="00000000" w:rsidRPr="00000000" w14:paraId="00000069">
            <w:pPr>
              <w:spacing w:after="180" w:before="18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895850" cy="2095500"/>
                  <wp:effectExtent b="0" l="0" r="0" t="0"/>
                  <wp:docPr id="1"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489585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180" w:before="180" w:lineRule="auto"/>
              <w:rPr>
                <w:rFonts w:ascii="Calibri" w:cs="Calibri" w:eastAsia="Calibri" w:hAnsi="Calibri"/>
              </w:rPr>
            </w:pPr>
            <w:r w:rsidDel="00000000" w:rsidR="00000000" w:rsidRPr="00000000">
              <w:rPr>
                <w:rFonts w:ascii="Calibri" w:cs="Calibri" w:eastAsia="Calibri" w:hAnsi="Calibri"/>
                <w:i w:val="1"/>
                <w:rtl w:val="0"/>
              </w:rPr>
              <w:t xml:space="preserve">Table S1: </w:t>
            </w:r>
            <w:r w:rsidDel="00000000" w:rsidR="00000000" w:rsidRPr="00000000">
              <w:rPr>
                <w:rFonts w:ascii="Calibri" w:cs="Calibri" w:eastAsia="Calibri" w:hAnsi="Calibri"/>
                <w:rtl w:val="0"/>
              </w:rPr>
              <w:t xml:space="preserve">Hazard ratios, 95% confidence intervals and significance values for each TIL type when analyzed individually in multivariate survival analysis including all other clinicopathologic variables (age, chemotherapy, radiotherapy, brachytherapy, and stage). </w:t>
            </w:r>
            <w:r w:rsidDel="00000000" w:rsidR="00000000" w:rsidRPr="00000000">
              <w:rPr>
                <w:rtl w:val="0"/>
              </w:rPr>
            </w:r>
          </w:p>
        </w:tc>
      </w:tr>
    </w:tbl>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vertAlign w:val="subscript"/>
        </w:rPr>
        <w:drawing>
          <wp:inline distB="114300" distT="114300" distL="114300" distR="114300">
            <wp:extent cx="5943600" cy="8585200"/>
            <wp:effectExtent b="0" l="0" r="0" t="0"/>
            <wp:docPr id="3"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5943600" cy="8585200"/>
                    </a:xfrm>
                    <a:prstGeom prst="rect"/>
                    <a:ln/>
                  </pic:spPr>
                </pic:pic>
              </a:graphicData>
            </a:graphic>
          </wp:inline>
        </w:drawing>
      </w:r>
      <w:r w:rsidDel="00000000" w:rsidR="00000000" w:rsidRPr="00000000">
        <w:rPr>
          <w:rtl w:val="0"/>
        </w:rPr>
      </w:r>
    </w:p>
    <w:tbl>
      <w:tblPr>
        <w:tblStyle w:val="Table6"/>
        <w:tblW w:w="7920.0" w:type="dxa"/>
        <w:jc w:val="left"/>
        <w:tblInd w:w="-108.0" w:type="dxa"/>
        <w:tblLayout w:type="fixed"/>
        <w:tblLook w:val="0000"/>
      </w:tblPr>
      <w:tblGrid>
        <w:gridCol w:w="7920"/>
        <w:tblGridChange w:id="0">
          <w:tblGrid>
            <w:gridCol w:w="7920"/>
          </w:tblGrid>
        </w:tblGridChange>
      </w:tblGrid>
      <w:tr>
        <w:trPr>
          <w:cantSplit w:val="0"/>
          <w:tblHeader w:val="0"/>
        </w:trPr>
        <w:tc>
          <w:tcPr/>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00" w:line="240" w:lineRule="auto"/>
              <w:ind w:left="0" w:right="0" w:firstLine="0"/>
              <w:jc w:val="left"/>
              <w:rPr>
                <w:rFonts w:ascii="Calibri" w:cs="Calibri" w:eastAsia="Calibri" w:hAnsi="Calibri"/>
                <w:smallCaps w:val="0"/>
                <w:strike w:val="0"/>
                <w:color w:val="000000"/>
                <w:sz w:val="24"/>
                <w:szCs w:val="24"/>
                <w:u w:val="none"/>
                <w:shd w:fill="auto" w:val="clear"/>
                <w:vertAlign w:val="baseline"/>
              </w:rPr>
            </w:pPr>
            <w:r w:rsidDel="00000000" w:rsidR="00000000" w:rsidRPr="00000000">
              <w:rPr>
                <w:rFonts w:ascii="Calibri" w:cs="Calibri" w:eastAsia="Calibri" w:hAnsi="Calibri"/>
                <w:i w:val="1"/>
                <w:smallCaps w:val="0"/>
                <w:strike w:val="0"/>
                <w:color w:val="000000"/>
                <w:sz w:val="24"/>
                <w:szCs w:val="24"/>
                <w:u w:val="none"/>
                <w:shd w:fill="auto" w:val="clear"/>
                <w:vertAlign w:val="baseline"/>
                <w:rtl w:val="0"/>
              </w:rPr>
              <w:t xml:space="preserve">Figure 3</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smallCaps w:val="0"/>
                <w:strike w:val="0"/>
                <w:color w:val="000000"/>
                <w:sz w:val="24"/>
                <w:szCs w:val="24"/>
                <w:u w:val="none"/>
                <w:shd w:fill="auto" w:val="clear"/>
                <w:vertAlign w:val="baseline"/>
                <w:rtl w:val="0"/>
              </w:rPr>
              <w:t xml:space="preserve"> Univariate </w:t>
            </w:r>
            <w:r w:rsidDel="00000000" w:rsidR="00000000" w:rsidRPr="00000000">
              <w:rPr>
                <w:rFonts w:ascii="Calibri" w:cs="Calibri" w:eastAsia="Calibri" w:hAnsi="Calibri"/>
                <w:rtl w:val="0"/>
              </w:rPr>
              <w:t xml:space="preserve">Kaplan-Meier survival curves and log-rank </w:t>
            </w:r>
            <w:r w:rsidDel="00000000" w:rsidR="00000000" w:rsidRPr="00000000">
              <w:rPr>
                <w:rFonts w:ascii="Calibri" w:cs="Calibri" w:eastAsia="Calibri" w:hAnsi="Calibri"/>
                <w:i w:val="1"/>
                <w:rtl w:val="0"/>
              </w:rPr>
              <w:t xml:space="preserve">P </w:t>
            </w:r>
            <w:r w:rsidDel="00000000" w:rsidR="00000000" w:rsidRPr="00000000">
              <w:rPr>
                <w:rFonts w:ascii="Calibri" w:cs="Calibri" w:eastAsia="Calibri" w:hAnsi="Calibri"/>
                <w:rtl w:val="0"/>
              </w:rPr>
              <w:t xml:space="preserve">values of overall survival (OS) and TIL cluster, for (a) all tumors in the cohort with known stage and chemotherapy status; (b)-(e) </w:t>
            </w:r>
            <w:r w:rsidDel="00000000" w:rsidR="00000000" w:rsidRPr="00000000">
              <w:rPr>
                <w:rFonts w:ascii="Calibri" w:cs="Calibri" w:eastAsia="Calibri" w:hAnsi="Calibri"/>
                <w:rtl w:val="0"/>
              </w:rPr>
              <w:t xml:space="preserve">tumors broken down by stage</w:t>
            </w:r>
            <w:r w:rsidDel="00000000" w:rsidR="00000000" w:rsidRPr="00000000">
              <w:rPr>
                <w:rFonts w:ascii="Calibri" w:cs="Calibri" w:eastAsia="Calibri" w:hAnsi="Calibri"/>
                <w:rtl w:val="0"/>
              </w:rPr>
              <w:t xml:space="preserve">. Univariate Kaplan-Meier survival curves and log-rank </w:t>
            </w:r>
            <w:r w:rsidDel="00000000" w:rsidR="00000000" w:rsidRPr="00000000">
              <w:rPr>
                <w:rFonts w:ascii="Calibri" w:cs="Calibri" w:eastAsia="Calibri" w:hAnsi="Calibri"/>
                <w:i w:val="1"/>
                <w:rtl w:val="0"/>
              </w:rPr>
              <w:t xml:space="preserve">P </w:t>
            </w:r>
            <w:r w:rsidDel="00000000" w:rsidR="00000000" w:rsidRPr="00000000">
              <w:rPr>
                <w:rFonts w:ascii="Calibri" w:cs="Calibri" w:eastAsia="Calibri" w:hAnsi="Calibri"/>
                <w:rtl w:val="0"/>
              </w:rPr>
              <w:t xml:space="preserve">values of disease-specific survival (DSS) and TIL cluster (f-g) broken down by adjuvant chemotherapy status. (h) Distribution of epithelial CD8+ TIL densities for each histotype.</w:t>
            </w:r>
            <w:r w:rsidDel="00000000" w:rsidR="00000000" w:rsidRPr="00000000">
              <w:rPr>
                <w:rtl w:val="0"/>
              </w:rPr>
            </w:r>
          </w:p>
        </w:tc>
      </w:tr>
    </w:tbl>
    <w:p w:rsidR="00000000" w:rsidDel="00000000" w:rsidP="00000000" w:rsidRDefault="00000000" w:rsidRPr="00000000" w14:paraId="0000006D">
      <w:pPr>
        <w:pStyle w:val="Heading3"/>
        <w:rPr/>
      </w:pPr>
      <w:r w:rsidDel="00000000" w:rsidR="00000000" w:rsidRPr="00000000">
        <w:rPr>
          <w:rtl w:val="0"/>
        </w:rPr>
      </w:r>
    </w:p>
    <w:p w:rsidR="00000000" w:rsidDel="00000000" w:rsidP="00000000" w:rsidRDefault="00000000" w:rsidRPr="00000000" w14:paraId="0000006E">
      <w:pPr>
        <w:pStyle w:val="Heading3"/>
        <w:rPr>
          <w:color w:val="000000"/>
        </w:rPr>
      </w:pPr>
      <w:r w:rsidDel="00000000" w:rsidR="00000000" w:rsidRPr="00000000">
        <w:rPr>
          <w:color w:val="000000"/>
          <w:rtl w:val="0"/>
        </w:rPr>
        <w:t xml:space="preserve">Immune composition and activity is altered in TIL-rich samples</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To further explore anti-tumor immunity and the tumor response to immunity, we assessed CD8+ T cell activation, immune subset composition, and macrophage and tumor expression of immune inhibit</w:t>
      </w:r>
      <w:r w:rsidDel="00000000" w:rsidR="00000000" w:rsidRPr="00000000">
        <w:rPr>
          <w:rFonts w:ascii="Calibri" w:cs="Calibri" w:eastAsia="Calibri" w:hAnsi="Calibri"/>
          <w:rtl w:val="0"/>
        </w:rPr>
        <w:t xml:space="preserve">ory</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molecules (</w:t>
      </w:r>
      <w:r w:rsidDel="00000000" w:rsidR="00000000" w:rsidRPr="00000000">
        <w:rPr>
          <w:rFonts w:ascii="Calibri" w:cs="Calibri" w:eastAsia="Calibri" w:hAnsi="Calibri"/>
          <w:b w:val="1"/>
          <w:rtl w:val="0"/>
        </w:rPr>
        <w:t xml:space="preserve">Figure S2</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Consistent with our previous findings </w:t>
      </w:r>
      <w:hyperlink r:id="rId52">
        <w:r w:rsidDel="00000000" w:rsidR="00000000" w:rsidRPr="00000000">
          <w:rPr>
            <w:rFonts w:ascii="Calibri" w:cs="Calibri" w:eastAsia="Calibri" w:hAnsi="Calibri"/>
            <w:smallCaps w:val="0"/>
            <w:shd w:fill="auto" w:val="clear"/>
            <w:vertAlign w:val="baseline"/>
            <w:rtl w:val="0"/>
          </w:rPr>
          <w:t xml:space="preserve">(14)</w:t>
        </w:r>
      </w:hyperlink>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TIL-rich tumors contained more of both CD8+PD1+ (activated CTL) and CD8+PD1- (</w:t>
      </w:r>
      <w:r w:rsidDel="00000000" w:rsidR="00000000" w:rsidRPr="00000000">
        <w:rPr>
          <w:rFonts w:ascii="Calibri" w:cs="Calibri" w:eastAsia="Calibri" w:hAnsi="Calibri"/>
          <w:rtl w:val="0"/>
        </w:rPr>
        <w:t xml:space="preserve">n</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aïve T cells), </w:t>
      </w:r>
      <w:r w:rsidDel="00000000" w:rsidR="00000000" w:rsidRPr="00000000">
        <w:rPr>
          <w:rFonts w:ascii="Calibri" w:cs="Calibri" w:eastAsia="Calibri" w:hAnsi="Calibri"/>
          <w:rtl w:val="0"/>
        </w:rPr>
        <w:t xml:space="preserve">which was</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exp</w:t>
      </w:r>
      <w:r w:rsidDel="00000000" w:rsidR="00000000" w:rsidRPr="00000000">
        <w:rPr>
          <w:rFonts w:ascii="Calibri" w:cs="Calibri" w:eastAsia="Calibri" w:hAnsi="Calibri"/>
          <w:rtl w:val="0"/>
        </w:rPr>
        <w:t xml:space="preserve">ected since CD8+ T cells helped define the TIL-rich group</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1"/>
          <w:color w:val="000000"/>
          <w:u w:val="none"/>
          <w:rtl w:val="0"/>
        </w:rPr>
        <w:t xml:space="preserve">Figure S</w:t>
      </w:r>
      <w:r w:rsidDel="00000000" w:rsidR="00000000" w:rsidRPr="00000000">
        <w:rPr>
          <w:rFonts w:ascii="Calibri" w:cs="Calibri" w:eastAsia="Calibri" w:hAnsi="Calibri"/>
          <w:b w:val="1"/>
          <w:rtl w:val="0"/>
        </w:rPr>
        <w:t xml:space="preserve">3</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However, activated CTL made up a greater percentage of total CD8 T cells in TIL</w:t>
      </w:r>
      <w:r w:rsidDel="00000000" w:rsidR="00000000" w:rsidRPr="00000000">
        <w:rPr>
          <w:rFonts w:ascii="Calibri" w:cs="Calibri" w:eastAsia="Calibri" w:hAnsi="Calibri"/>
          <w:rtl w:val="0"/>
        </w:rPr>
        <w:t xml:space="preserve">-rich tumors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i w:val="1"/>
          <w:smallCaps w:val="0"/>
          <w:strike w:val="0"/>
          <w:color w:val="000000"/>
          <w:sz w:val="24"/>
          <w:szCs w:val="24"/>
          <w:u w:val="none"/>
          <w:shd w:fill="auto" w:val="clear"/>
          <w:vertAlign w:val="baseline"/>
          <w:rtl w:val="0"/>
        </w:rPr>
        <w:t xml:space="preserve">P </w:t>
      </w:r>
      <w:r w:rsidDel="00000000" w:rsidR="00000000" w:rsidRPr="00000000">
        <w:rPr>
          <w:rFonts w:ascii="Calibri" w:cs="Calibri" w:eastAsia="Calibri" w:hAnsi="Calibri"/>
          <w:rtl w:val="0"/>
        </w:rPr>
        <w:t xml:space="preserve">= 0.011, </w:t>
      </w:r>
      <w:r w:rsidDel="00000000" w:rsidR="00000000" w:rsidRPr="00000000">
        <w:rPr>
          <w:rFonts w:ascii="Calibri" w:cs="Calibri" w:eastAsia="Calibri" w:hAnsi="Calibri"/>
          <w:b w:val="1"/>
          <w:i w:val="0"/>
          <w:smallCaps w:val="0"/>
          <w:strike w:val="0"/>
          <w:sz w:val="24"/>
          <w:szCs w:val="24"/>
          <w:shd w:fill="auto" w:val="clear"/>
          <w:vertAlign w:val="baseline"/>
          <w:rtl w:val="0"/>
        </w:rPr>
        <w:t xml:space="preserve">Figure </w:t>
      </w:r>
      <w:r w:rsidDel="00000000" w:rsidR="00000000" w:rsidRPr="00000000">
        <w:rPr>
          <w:rFonts w:ascii="Calibri" w:cs="Calibri" w:eastAsia="Calibri" w:hAnsi="Calibri"/>
          <w:b w:val="1"/>
          <w:rtl w:val="0"/>
        </w:rPr>
        <w:t xml:space="preserve">4</w:t>
      </w:r>
      <w:r w:rsidDel="00000000" w:rsidR="00000000" w:rsidRPr="00000000">
        <w:rPr>
          <w:rFonts w:ascii="Calibri" w:cs="Calibri" w:eastAsia="Calibri" w:hAnsi="Calibri"/>
          <w:b w:val="1"/>
          <w:rtl w:val="0"/>
        </w:rPr>
        <w:t xml:space="preserve">a</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Furthermore, the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CTL to Treg ratio (CTL:Treg)</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was significantly elevated within epithelium but not stroma of TIL-rich tumors, suggestive of increased anti-tumor intra-epithelial CTL </w:t>
      </w:r>
      <w:r w:rsidDel="00000000" w:rsidR="00000000" w:rsidRPr="00000000">
        <w:rPr>
          <w:rFonts w:ascii="Calibri" w:cs="Calibri" w:eastAsia="Calibri" w:hAnsi="Calibri"/>
          <w:rtl w:val="0"/>
        </w:rPr>
        <w:t xml:space="preserve">activity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1"/>
          <w:color w:val="000000"/>
          <w:u w:val="none"/>
          <w:rtl w:val="0"/>
        </w:rPr>
        <w:t xml:space="preserve">Figure </w:t>
      </w:r>
      <w:r w:rsidDel="00000000" w:rsidR="00000000" w:rsidRPr="00000000">
        <w:rPr>
          <w:rFonts w:ascii="Calibri" w:cs="Calibri" w:eastAsia="Calibri" w:hAnsi="Calibri"/>
          <w:b w:val="1"/>
          <w:rtl w:val="0"/>
        </w:rPr>
        <w:t xml:space="preserve">4</w:t>
      </w:r>
      <w:r w:rsidDel="00000000" w:rsidR="00000000" w:rsidRPr="00000000">
        <w:rPr>
          <w:rFonts w:ascii="Calibri" w:cs="Calibri" w:eastAsia="Calibri" w:hAnsi="Calibri"/>
          <w:b w:val="1"/>
          <w:color w:val="000000"/>
          <w:u w:val="none"/>
          <w:rtl w:val="0"/>
        </w:rPr>
        <w:t xml:space="preserve">b</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rtl w:val="0"/>
        </w:rPr>
        <w:t xml:space="preserve">T</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umor cells and macrophages upregulate PD-L1 and IDO1 in response to </w:t>
      </w:r>
      <w:r w:rsidDel="00000000" w:rsidR="00000000" w:rsidRPr="00000000">
        <w:rPr>
          <w:rFonts w:ascii="Calibri" w:cs="Calibri" w:eastAsia="Calibri" w:hAnsi="Calibri"/>
          <w:rtl w:val="0"/>
        </w:rPr>
        <w:t xml:space="preserve">CTL and TH expressed cytokines</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thereby inhibiting anti-tumor immune attack </w:t>
      </w:r>
      <w:hyperlink r:id="rId53">
        <w:r w:rsidDel="00000000" w:rsidR="00000000" w:rsidRPr="00000000">
          <w:rPr>
            <w:rFonts w:ascii="Calibri" w:cs="Calibri" w:eastAsia="Calibri" w:hAnsi="Calibri"/>
            <w:smallCaps w:val="0"/>
            <w:shd w:fill="auto" w:val="clear"/>
            <w:vertAlign w:val="baseline"/>
            <w:rtl w:val="0"/>
          </w:rPr>
          <w:t xml:space="preserve">(49)</w:t>
        </w:r>
      </w:hyperlink>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While there was no significant difference in the </w:t>
      </w:r>
      <w:r w:rsidDel="00000000" w:rsidR="00000000" w:rsidRPr="00000000">
        <w:rPr>
          <w:rFonts w:ascii="Calibri" w:cs="Calibri" w:eastAsia="Calibri" w:hAnsi="Calibri"/>
          <w:rtl w:val="0"/>
        </w:rPr>
        <w:t xml:space="preserve">density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of PD-L1-negative macrophages between TIL-rich and TIL-poor tumors, PD-L1</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and P</w:t>
      </w:r>
      <w:r w:rsidDel="00000000" w:rsidR="00000000" w:rsidRPr="00000000">
        <w:rPr>
          <w:rFonts w:ascii="Calibri" w:cs="Calibri" w:eastAsia="Calibri" w:hAnsi="Calibri"/>
          <w:rtl w:val="0"/>
        </w:rPr>
        <w:t xml:space="preserve">D-L1+IDO1+</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macrophages were significantly enriched in TIL-rich tumors (both </w:t>
      </w:r>
      <w:r w:rsidDel="00000000" w:rsidR="00000000" w:rsidRPr="00000000">
        <w:rPr>
          <w:rFonts w:ascii="Calibri" w:cs="Calibri" w:eastAsia="Calibri" w:hAnsi="Calibri"/>
          <w:i w:val="1"/>
          <w:smallCaps w:val="0"/>
          <w:strike w:val="0"/>
          <w:color w:val="000000"/>
          <w:sz w:val="24"/>
          <w:szCs w:val="24"/>
          <w:u w:val="none"/>
          <w:shd w:fill="auto" w:val="clear"/>
          <w:vertAlign w:val="baseline"/>
          <w:rtl w:val="0"/>
        </w:rPr>
        <w:t xml:space="preserve">P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&lt; 0.001) (</w:t>
      </w:r>
      <w:r w:rsidDel="00000000" w:rsidR="00000000" w:rsidRPr="00000000">
        <w:rPr>
          <w:rFonts w:ascii="Calibri" w:cs="Calibri" w:eastAsia="Calibri" w:hAnsi="Calibri"/>
          <w:b w:val="1"/>
          <w:i w:val="0"/>
          <w:smallCaps w:val="0"/>
          <w:strike w:val="0"/>
          <w:sz w:val="24"/>
          <w:szCs w:val="24"/>
          <w:shd w:fill="auto" w:val="clear"/>
          <w:vertAlign w:val="baseline"/>
          <w:rtl w:val="0"/>
        </w:rPr>
        <w:t xml:space="preserve">Figu</w:t>
      </w:r>
      <w:r w:rsidDel="00000000" w:rsidR="00000000" w:rsidRPr="00000000">
        <w:rPr>
          <w:rFonts w:ascii="Calibri" w:cs="Calibri" w:eastAsia="Calibri" w:hAnsi="Calibri"/>
          <w:b w:val="1"/>
          <w:i w:val="0"/>
          <w:smallCaps w:val="0"/>
          <w:strike w:val="0"/>
          <w:sz w:val="24"/>
          <w:szCs w:val="24"/>
          <w:shd w:fill="auto" w:val="clear"/>
          <w:vertAlign w:val="baseline"/>
          <w:rtl w:val="0"/>
        </w:rPr>
        <w:t xml:space="preserve">r</w:t>
      </w:r>
      <w:r w:rsidDel="00000000" w:rsidR="00000000" w:rsidRPr="00000000">
        <w:rPr>
          <w:rFonts w:ascii="Calibri" w:cs="Calibri" w:eastAsia="Calibri" w:hAnsi="Calibri"/>
          <w:b w:val="1"/>
          <w:i w:val="0"/>
          <w:smallCaps w:val="0"/>
          <w:strike w:val="0"/>
          <w:sz w:val="24"/>
          <w:szCs w:val="24"/>
          <w:shd w:fill="auto" w:val="clear"/>
          <w:vertAlign w:val="baseline"/>
          <w:rtl w:val="0"/>
        </w:rPr>
        <w:t xml:space="preserve">e </w:t>
      </w:r>
      <w:r w:rsidDel="00000000" w:rsidR="00000000" w:rsidRPr="00000000">
        <w:rPr>
          <w:rFonts w:ascii="Calibri" w:cs="Calibri" w:eastAsia="Calibri" w:hAnsi="Calibri"/>
          <w:b w:val="1"/>
          <w:rtl w:val="0"/>
        </w:rPr>
        <w:t xml:space="preserve">4</w:t>
      </w:r>
      <w:r w:rsidDel="00000000" w:rsidR="00000000" w:rsidRPr="00000000">
        <w:rPr>
          <w:rFonts w:ascii="Calibri" w:cs="Calibri" w:eastAsia="Calibri" w:hAnsi="Calibri"/>
          <w:b w:val="1"/>
          <w:rtl w:val="0"/>
        </w:rPr>
        <w:t xml:space="preserve">c</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rtl w:val="0"/>
        </w:rPr>
        <w:t xml:space="preserve">, as were</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rtl w:val="0"/>
        </w:rPr>
        <w:t xml:space="preserve">PD-L1+ and IDO1+ tumor cells (all </w:t>
      </w:r>
      <w:r w:rsidDel="00000000" w:rsidR="00000000" w:rsidRPr="00000000">
        <w:rPr>
          <w:rFonts w:ascii="Calibri" w:cs="Calibri" w:eastAsia="Calibri" w:hAnsi="Calibri"/>
          <w:i w:val="1"/>
          <w:rtl w:val="0"/>
        </w:rPr>
        <w:t xml:space="preserve">P </w:t>
      </w:r>
      <w:r w:rsidDel="00000000" w:rsidR="00000000" w:rsidRPr="00000000">
        <w:rPr>
          <w:rFonts w:ascii="Calibri" w:cs="Calibri" w:eastAsia="Calibri" w:hAnsi="Calibri"/>
          <w:rtl w:val="0"/>
        </w:rPr>
        <w:t xml:space="preserve">&lt; 0.001) (</w:t>
      </w:r>
      <w:r w:rsidDel="00000000" w:rsidR="00000000" w:rsidRPr="00000000">
        <w:rPr>
          <w:rFonts w:ascii="Calibri" w:cs="Calibri" w:eastAsia="Calibri" w:hAnsi="Calibri"/>
          <w:b w:val="1"/>
          <w:rtl w:val="0"/>
        </w:rPr>
        <w:t xml:space="preserve">Figure 4d</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Together, these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results </w:t>
      </w:r>
      <w:r w:rsidDel="00000000" w:rsidR="00000000" w:rsidRPr="00000000">
        <w:rPr>
          <w:rFonts w:ascii="Calibri" w:cs="Calibri" w:eastAsia="Calibri" w:hAnsi="Calibri"/>
          <w:rtl w:val="0"/>
        </w:rPr>
        <w:t xml:space="preserve">demonstrate that TIL-rich tumors were not only enriched for immune cells, but also suggest that the immune cells actively participated in </w:t>
      </w:r>
      <w:r w:rsidDel="00000000" w:rsidR="00000000" w:rsidRPr="00000000">
        <w:rPr>
          <w:rFonts w:ascii="Calibri" w:cs="Calibri" w:eastAsia="Calibri" w:hAnsi="Calibri"/>
          <w:rtl w:val="0"/>
        </w:rPr>
        <w:t xml:space="preserve">anti-tumor immunity that the tumor attempted to resist.</w:t>
      </w:r>
      <w:r w:rsidDel="00000000" w:rsidR="00000000" w:rsidRPr="00000000">
        <w:rPr>
          <w:rtl w:val="0"/>
        </w:rPr>
      </w:r>
    </w:p>
    <w:tbl>
      <w:tblPr>
        <w:tblStyle w:val="Table7"/>
        <w:tblW w:w="7920.0" w:type="dxa"/>
        <w:jc w:val="left"/>
        <w:tblInd w:w="-108.0" w:type="dxa"/>
        <w:tblLayout w:type="fixed"/>
        <w:tblLook w:val="0000"/>
      </w:tblPr>
      <w:tblGrid>
        <w:gridCol w:w="7920"/>
        <w:tblGridChange w:id="0">
          <w:tblGrid>
            <w:gridCol w:w="7920"/>
          </w:tblGrid>
        </w:tblGridChange>
      </w:tblGrid>
      <w:tr>
        <w:trPr>
          <w:cantSplit w:val="0"/>
          <w:tblHeader w:val="0"/>
        </w:trPr>
        <w:tc>
          <w:tcPr/>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rPr>
              <w:drawing>
                <wp:inline distB="114300" distT="114300" distL="114300" distR="114300">
                  <wp:extent cx="4895850" cy="6121400"/>
                  <wp:effectExtent b="0" l="0" r="0" t="0"/>
                  <wp:docPr id="4" name="image1.png"/>
                  <a:graphic>
                    <a:graphicData uri="http://schemas.openxmlformats.org/drawingml/2006/picture">
                      <pic:pic>
                        <pic:nvPicPr>
                          <pic:cNvPr id="0" name="image1.png"/>
                          <pic:cNvPicPr preferRelativeResize="0"/>
                        </pic:nvPicPr>
                        <pic:blipFill>
                          <a:blip r:embed="rId54"/>
                          <a:srcRect b="0" l="0" r="0" t="0"/>
                          <a:stretch>
                            <a:fillRect/>
                          </a:stretch>
                        </pic:blipFill>
                        <pic:spPr>
                          <a:xfrm>
                            <a:off x="0" y="0"/>
                            <a:ext cx="4895850" cy="61214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00" w:line="240" w:lineRule="auto"/>
              <w:ind w:left="0" w:right="0" w:firstLine="0"/>
              <w:jc w:val="left"/>
              <w:rPr>
                <w:rFonts w:ascii="Calibri" w:cs="Calibri" w:eastAsia="Calibri" w:hAnsi="Calibri"/>
              </w:rPr>
            </w:pPr>
            <w:r w:rsidDel="00000000" w:rsidR="00000000" w:rsidRPr="00000000">
              <w:rPr>
                <w:rFonts w:ascii="Calibri" w:cs="Calibri" w:eastAsia="Calibri" w:hAnsi="Calibri"/>
                <w:i w:val="1"/>
                <w:smallCaps w:val="0"/>
                <w:strike w:val="0"/>
                <w:color w:val="000000"/>
                <w:sz w:val="24"/>
                <w:szCs w:val="24"/>
                <w:u w:val="none"/>
                <w:shd w:fill="auto" w:val="clear"/>
                <w:vertAlign w:val="baseline"/>
                <w:rtl w:val="0"/>
              </w:rPr>
              <w:t xml:space="preserve">Figure </w:t>
            </w:r>
            <w:r w:rsidDel="00000000" w:rsidR="00000000" w:rsidRPr="00000000">
              <w:rPr>
                <w:rFonts w:ascii="Calibri" w:cs="Calibri" w:eastAsia="Calibri" w:hAnsi="Calibri"/>
                <w:i w:val="1"/>
                <w:rtl w:val="0"/>
              </w:rPr>
              <w:t xml:space="preserve">4</w:t>
            </w:r>
            <w:r w:rsidDel="00000000" w:rsidR="00000000" w:rsidRPr="00000000">
              <w:rPr>
                <w:rFonts w:ascii="Calibri" w:cs="Calibri" w:eastAsia="Calibri" w:hAnsi="Calibri"/>
                <w:smallCaps w:val="0"/>
                <w:strike w:val="0"/>
                <w:color w:val="000000"/>
                <w:sz w:val="24"/>
                <w:szCs w:val="24"/>
                <w:u w:val="none"/>
                <w:shd w:fill="auto" w:val="clear"/>
                <w:vertAlign w:val="baseline"/>
                <w:rtl w:val="0"/>
              </w:rPr>
              <w:t xml:space="preserve">. Expression of </w:t>
            </w:r>
            <w:r w:rsidDel="00000000" w:rsidR="00000000" w:rsidRPr="00000000">
              <w:rPr>
                <w:rFonts w:ascii="Calibri" w:cs="Calibri" w:eastAsia="Calibri" w:hAnsi="Calibri"/>
                <w:rtl w:val="0"/>
              </w:rPr>
              <w:t xml:space="preserve">immune checkpoint molecules in TIL-rich vs TIL-poor p53abn endometrial cancer.  (a) Relative proportion of CD8+ TIL that express PD-1 for each TIL cluster. (b) Relative abundance of CD8+ T cell versus T regulatory cells (CD8/Treg) in TIL-rich and TIL-poor tumors. </w:t>
            </w:r>
            <w:r w:rsidDel="00000000" w:rsidR="00000000" w:rsidRPr="00000000">
              <w:rPr>
                <w:rFonts w:ascii="Calibri" w:cs="Calibri" w:eastAsia="Calibri" w:hAnsi="Calibri"/>
                <w:rtl w:val="0"/>
              </w:rPr>
              <w:t xml:space="preserve">(c) </w:t>
            </w:r>
            <w:r w:rsidDel="00000000" w:rsidR="00000000" w:rsidRPr="00000000">
              <w:rPr>
                <w:rFonts w:ascii="Calibri" w:cs="Calibri" w:eastAsia="Calibri" w:hAnsi="Calibri"/>
                <w:rtl w:val="0"/>
              </w:rPr>
              <w:t xml:space="preserve">CD68+ macrophage density</w:t>
            </w:r>
            <w:r w:rsidDel="00000000" w:rsidR="00000000" w:rsidRPr="00000000">
              <w:rPr>
                <w:rFonts w:ascii="Calibri" w:cs="Calibri" w:eastAsia="Calibri" w:hAnsi="Calibri"/>
                <w:rtl w:val="0"/>
              </w:rPr>
              <w:t xml:space="preserve"> in </w:t>
            </w:r>
            <w:r w:rsidDel="00000000" w:rsidR="00000000" w:rsidRPr="00000000">
              <w:rPr>
                <w:rFonts w:ascii="Calibri" w:cs="Calibri" w:eastAsia="Calibri" w:hAnsi="Calibri"/>
                <w:rtl w:val="0"/>
              </w:rPr>
              <w:t xml:space="preserve">TIL-rich vs TIL-poor cases </w:t>
            </w:r>
            <w:r w:rsidDel="00000000" w:rsidR="00000000" w:rsidRPr="00000000">
              <w:rPr>
                <w:rFonts w:ascii="Calibri" w:cs="Calibri" w:eastAsia="Calibri" w:hAnsi="Calibri"/>
                <w:rtl w:val="0"/>
              </w:rPr>
              <w:t xml:space="preserve">of expressing PD-L1, IDO1, both or neither.  (d) Proportion of tumor cells in TIL-rich vs TIL-poor cases that </w:t>
            </w:r>
            <w:r w:rsidDel="00000000" w:rsidR="00000000" w:rsidRPr="00000000">
              <w:rPr>
                <w:rFonts w:ascii="Calibri" w:cs="Calibri" w:eastAsia="Calibri" w:hAnsi="Calibri"/>
                <w:rtl w:val="0"/>
              </w:rPr>
              <w:t xml:space="preserve">express</w:t>
            </w:r>
            <w:r w:rsidDel="00000000" w:rsidR="00000000" w:rsidRPr="00000000">
              <w:rPr>
                <w:rFonts w:ascii="Calibri" w:cs="Calibri" w:eastAsia="Calibri" w:hAnsi="Calibri"/>
                <w:rtl w:val="0"/>
              </w:rPr>
              <w:t xml:space="preserve"> PD-L1, IDO1 or both. </w:t>
            </w:r>
            <w:r w:rsidDel="00000000" w:rsidR="00000000" w:rsidRPr="00000000">
              <w:rPr>
                <w:rFonts w:ascii="Calibri" w:cs="Calibri" w:eastAsia="Calibri" w:hAnsi="Calibri"/>
                <w:i w:val="1"/>
                <w:rtl w:val="0"/>
              </w:rPr>
              <w:t xml:space="preserve">P </w:t>
            </w:r>
            <w:r w:rsidDel="00000000" w:rsidR="00000000" w:rsidRPr="00000000">
              <w:rPr>
                <w:rFonts w:ascii="Calibri" w:cs="Calibri" w:eastAsia="Calibri" w:hAnsi="Calibri"/>
                <w:rtl w:val="0"/>
              </w:rPr>
              <w:t xml:space="preserve">values (Mann-Whitney </w:t>
            </w:r>
            <w:r w:rsidDel="00000000" w:rsidR="00000000" w:rsidRPr="00000000">
              <w:rPr>
                <w:rFonts w:ascii="Calibri" w:cs="Calibri" w:eastAsia="Calibri" w:hAnsi="Calibri"/>
                <w:i w:val="1"/>
                <w:rtl w:val="0"/>
              </w:rPr>
              <w:t xml:space="preserve">U </w:t>
            </w:r>
            <w:r w:rsidDel="00000000" w:rsidR="00000000" w:rsidRPr="00000000">
              <w:rPr>
                <w:rFonts w:ascii="Calibri" w:cs="Calibri" w:eastAsia="Calibri" w:hAnsi="Calibri"/>
                <w:rtl w:val="0"/>
              </w:rPr>
              <w:t xml:space="preserve">test) corrected for multiple comparisons within each </w:t>
            </w:r>
            <w:r w:rsidDel="00000000" w:rsidR="00000000" w:rsidRPr="00000000">
              <w:rPr>
                <w:rFonts w:ascii="Calibri" w:cs="Calibri" w:eastAsia="Calibri" w:hAnsi="Calibri"/>
                <w:rtl w:val="0"/>
              </w:rPr>
              <w:t xml:space="preserve">heading</w:t>
            </w:r>
            <w:r w:rsidDel="00000000" w:rsidR="00000000" w:rsidRPr="00000000">
              <w:rPr>
                <w:rFonts w:ascii="Calibri" w:cs="Calibri" w:eastAsia="Calibri" w:hAnsi="Calibri"/>
                <w:rtl w:val="0"/>
              </w:rPr>
              <w:t xml:space="preserve"> are </w:t>
            </w:r>
            <w:r w:rsidDel="00000000" w:rsidR="00000000" w:rsidRPr="00000000">
              <w:rPr>
                <w:rFonts w:ascii="Calibri" w:cs="Calibri" w:eastAsia="Calibri" w:hAnsi="Calibri"/>
                <w:rtl w:val="0"/>
              </w:rPr>
              <w:t xml:space="preserve">shown</w:t>
            </w:r>
            <w:r w:rsidDel="00000000" w:rsidR="00000000" w:rsidRPr="00000000">
              <w:rPr>
                <w:rFonts w:ascii="Calibri" w:cs="Calibri" w:eastAsia="Calibri" w:hAnsi="Calibri"/>
                <w:rtl w:val="0"/>
              </w:rPr>
              <w:t xml:space="preserve">. </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00" w:line="240" w:lineRule="auto"/>
              <w:ind w:left="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74">
            <w:pPr>
              <w:spacing w:after="180" w:before="18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895850" cy="3111500"/>
                  <wp:effectExtent b="0" l="0" r="0" t="0"/>
                  <wp:docPr id="5" name="image9.png"/>
                  <a:graphic>
                    <a:graphicData uri="http://schemas.openxmlformats.org/drawingml/2006/picture">
                      <pic:pic>
                        <pic:nvPicPr>
                          <pic:cNvPr id="0" name="image9.png"/>
                          <pic:cNvPicPr preferRelativeResize="0"/>
                        </pic:nvPicPr>
                        <pic:blipFill>
                          <a:blip r:embed="rId55"/>
                          <a:srcRect b="0" l="0" r="0" t="0"/>
                          <a:stretch>
                            <a:fillRect/>
                          </a:stretch>
                        </pic:blipFill>
                        <pic:spPr>
                          <a:xfrm>
                            <a:off x="0" y="0"/>
                            <a:ext cx="489585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180" w:before="180" w:lineRule="auto"/>
              <w:rPr>
                <w:rFonts w:ascii="Calibri" w:cs="Calibri" w:eastAsia="Calibri" w:hAnsi="Calibri"/>
              </w:rPr>
            </w:pPr>
            <w:r w:rsidDel="00000000" w:rsidR="00000000" w:rsidRPr="00000000">
              <w:rPr>
                <w:rFonts w:ascii="Calibri" w:cs="Calibri" w:eastAsia="Calibri" w:hAnsi="Calibri"/>
                <w:i w:val="1"/>
                <w:rtl w:val="0"/>
              </w:rPr>
              <w:t xml:space="preserve">Figure S2</w:t>
            </w:r>
            <w:r w:rsidDel="00000000" w:rsidR="00000000" w:rsidRPr="00000000">
              <w:rPr>
                <w:rFonts w:ascii="Calibri" w:cs="Calibri" w:eastAsia="Calibri" w:hAnsi="Calibri"/>
                <w:rtl w:val="0"/>
              </w:rPr>
              <w:t xml:space="preserve">: Representative multiplex immunofluorescence for the adaptive resistance panel. Representative segmentation of the tumor (red), stromal (green), and glass/necrosis (blue) are shown in the top left panel.  Each image shows a single immune marker as annotated in addition to DAPI staining, or the merged image. </w:t>
            </w:r>
          </w:p>
        </w:tc>
      </w:tr>
    </w:tbl>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640705" cy="4700588"/>
            <wp:effectExtent b="0" l="0" r="0" t="0"/>
            <wp:docPr id="8" name="image5.png"/>
            <a:graphic>
              <a:graphicData uri="http://schemas.openxmlformats.org/drawingml/2006/picture">
                <pic:pic>
                  <pic:nvPicPr>
                    <pic:cNvPr id="0" name="image5.png"/>
                    <pic:cNvPicPr preferRelativeResize="0"/>
                  </pic:nvPicPr>
                  <pic:blipFill>
                    <a:blip r:embed="rId56"/>
                    <a:srcRect b="0" l="0" r="0" t="0"/>
                    <a:stretch>
                      <a:fillRect/>
                    </a:stretch>
                  </pic:blipFill>
                  <pic:spPr>
                    <a:xfrm>
                      <a:off x="0" y="0"/>
                      <a:ext cx="5640705" cy="4700588"/>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libri" w:cs="Calibri" w:eastAsia="Calibri" w:hAnsi="Calibri"/>
        </w:rPr>
      </w:pPr>
      <w:r w:rsidDel="00000000" w:rsidR="00000000" w:rsidRPr="00000000">
        <w:rPr>
          <w:rFonts w:ascii="Calibri" w:cs="Calibri" w:eastAsia="Calibri" w:hAnsi="Calibri"/>
          <w:i w:val="1"/>
          <w:rtl w:val="0"/>
        </w:rPr>
        <w:t xml:space="preserve">Figure S3. </w:t>
      </w:r>
      <w:r w:rsidDel="00000000" w:rsidR="00000000" w:rsidRPr="00000000">
        <w:rPr>
          <w:rFonts w:ascii="Calibri" w:cs="Calibri" w:eastAsia="Calibri" w:hAnsi="Calibri"/>
          <w:rtl w:val="0"/>
        </w:rPr>
        <w:t xml:space="preserve">Epithelial and stromal TIL densities of PD-1 positive and PD-1 negative CD8+ T cells in TIL-rich and TIL-poor cases.</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79">
      <w:pPr>
        <w:pStyle w:val="Heading3"/>
        <w:rPr>
          <w:color w:val="000000"/>
        </w:rPr>
      </w:pPr>
      <w:r w:rsidDel="00000000" w:rsidR="00000000" w:rsidRPr="00000000">
        <w:rPr>
          <w:color w:val="000000"/>
          <w:rtl w:val="0"/>
        </w:rPr>
        <w:t xml:space="preserve">Immune infiltration varies independently of targetable genomic alterations</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Finally, we evaluated the relationship between TIL subgroups and </w:t>
      </w:r>
      <w:r w:rsidDel="00000000" w:rsidR="00000000" w:rsidRPr="00000000">
        <w:rPr>
          <w:rFonts w:ascii="Calibri" w:cs="Calibri" w:eastAsia="Calibri" w:hAnsi="Calibri"/>
          <w:rtl w:val="0"/>
        </w:rPr>
        <w:t xml:space="preserve">therapeutically targetable genomic properties</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We leveraged</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shallow whole genome sequencing data-derived copy number signatures </w:t>
      </w:r>
      <w:r w:rsidDel="00000000" w:rsidR="00000000" w:rsidRPr="00000000">
        <w:rPr>
          <w:rFonts w:ascii="Calibri" w:cs="Calibri" w:eastAsia="Calibri" w:hAnsi="Calibri"/>
          <w:rtl w:val="0"/>
        </w:rPr>
        <w:t xml:space="preserve">described in endometrial cancer </w:t>
      </w:r>
      <w:hyperlink r:id="rId57">
        <w:r w:rsidDel="00000000" w:rsidR="00000000" w:rsidRPr="00000000">
          <w:rPr>
            <w:rFonts w:ascii="Calibri" w:cs="Calibri" w:eastAsia="Calibri" w:hAnsi="Calibri"/>
            <w:shd w:fill="auto" w:val="clear"/>
            <w:vertAlign w:val="baseline"/>
            <w:rtl w:val="0"/>
          </w:rPr>
          <w:t xml:space="preserve">(35)</w:t>
        </w:r>
      </w:hyperlink>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to identify homologous recombination </w:t>
      </w:r>
      <w:r w:rsidDel="00000000" w:rsidR="00000000" w:rsidRPr="00000000">
        <w:rPr>
          <w:rFonts w:ascii="Calibri" w:cs="Calibri" w:eastAsia="Calibri" w:hAnsi="Calibri"/>
          <w:rtl w:val="0"/>
        </w:rPr>
        <w:t xml:space="preserve">deficient (HRD) tumors (targetable with PARP inhibition)</w:t>
      </w:r>
      <w:r w:rsidDel="00000000" w:rsidR="00000000" w:rsidRPr="00000000">
        <w:rPr>
          <w:rFonts w:ascii="Calibri" w:cs="Calibri" w:eastAsia="Calibri" w:hAnsi="Calibri"/>
          <w:rtl w:val="0"/>
        </w:rPr>
        <w:t xml:space="preserve"> and HER2-amplified tumors (targetable with anti-HER2 antibodies) in a subset of 126 tumors of our cohort. T</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he HRD signature </w:t>
      </w:r>
      <w:r w:rsidDel="00000000" w:rsidR="00000000" w:rsidRPr="00000000">
        <w:rPr>
          <w:rFonts w:ascii="Calibri" w:cs="Calibri" w:eastAsia="Calibri" w:hAnsi="Calibri"/>
          <w:rtl w:val="0"/>
        </w:rPr>
        <w:t xml:space="preserve">showed no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significant associat</w:t>
      </w:r>
      <w:r w:rsidDel="00000000" w:rsidR="00000000" w:rsidRPr="00000000">
        <w:rPr>
          <w:rFonts w:ascii="Calibri" w:cs="Calibri" w:eastAsia="Calibri" w:hAnsi="Calibri"/>
          <w:rtl w:val="0"/>
        </w:rPr>
        <w:t xml:space="preserve">ion</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with TIL cluster (</w:t>
      </w:r>
      <w:r w:rsidDel="00000000" w:rsidR="00000000" w:rsidRPr="00000000">
        <w:rPr>
          <w:rFonts w:ascii="Calibri" w:cs="Calibri" w:eastAsia="Calibri" w:hAnsi="Calibri"/>
          <w:b w:val="1"/>
          <w:i w:val="0"/>
          <w:smallCaps w:val="0"/>
          <w:strike w:val="0"/>
          <w:sz w:val="24"/>
          <w:szCs w:val="24"/>
          <w:shd w:fill="auto" w:val="clear"/>
          <w:vertAlign w:val="baseline"/>
          <w:rtl w:val="0"/>
        </w:rPr>
        <w:t xml:space="preserve">Figure </w:t>
      </w:r>
      <w:r w:rsidDel="00000000" w:rsidR="00000000" w:rsidRPr="00000000">
        <w:rPr>
          <w:rFonts w:ascii="Calibri" w:cs="Calibri" w:eastAsia="Calibri" w:hAnsi="Calibri"/>
          <w:b w:val="1"/>
          <w:rtl w:val="0"/>
        </w:rPr>
        <w:t xml:space="preserve">5</w:t>
      </w:r>
      <w:r w:rsidDel="00000000" w:rsidR="00000000" w:rsidRPr="00000000">
        <w:rPr>
          <w:rFonts w:ascii="Calibri" w:cs="Calibri" w:eastAsia="Calibri" w:hAnsi="Calibri"/>
          <w:b w:val="1"/>
          <w:rtl w:val="0"/>
        </w:rPr>
        <w:t xml:space="preserve">a,b</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rtl w:val="0"/>
        </w:rPr>
        <w:t xml:space="preserve">Furthermore, TIL cluster failed to correlate with HER2 IHC status (</w:t>
      </w:r>
      <w:r w:rsidDel="00000000" w:rsidR="00000000" w:rsidRPr="00000000">
        <w:rPr>
          <w:rFonts w:ascii="Calibri" w:cs="Calibri" w:eastAsia="Calibri" w:hAnsi="Calibri"/>
          <w:i w:val="1"/>
          <w:rtl w:val="0"/>
        </w:rPr>
        <w:t xml:space="preserve">P</w:t>
      </w:r>
      <w:r w:rsidDel="00000000" w:rsidR="00000000" w:rsidRPr="00000000">
        <w:rPr>
          <w:rFonts w:ascii="Calibri" w:cs="Calibri" w:eastAsia="Calibri" w:hAnsi="Calibri"/>
          <w:rtl w:val="0"/>
        </w:rPr>
        <w:t xml:space="preserve"> = 0.95) or HER2 amplification by shallow whole-genome sequencing (</w:t>
      </w:r>
      <w:r w:rsidDel="00000000" w:rsidR="00000000" w:rsidRPr="00000000">
        <w:rPr>
          <w:rFonts w:ascii="Calibri" w:cs="Calibri" w:eastAsia="Calibri" w:hAnsi="Calibri"/>
          <w:i w:val="1"/>
          <w:rtl w:val="0"/>
        </w:rPr>
        <w:t xml:space="preserve">P</w:t>
      </w:r>
      <w:r w:rsidDel="00000000" w:rsidR="00000000" w:rsidRPr="00000000">
        <w:rPr>
          <w:rFonts w:ascii="Calibri" w:cs="Calibri" w:eastAsia="Calibri" w:hAnsi="Calibri"/>
          <w:rtl w:val="0"/>
        </w:rPr>
        <w:t xml:space="preserve"> = 0.11) (</w:t>
      </w:r>
      <w:r w:rsidDel="00000000" w:rsidR="00000000" w:rsidRPr="00000000">
        <w:rPr>
          <w:rFonts w:ascii="Calibri" w:cs="Calibri" w:eastAsia="Calibri" w:hAnsi="Calibri"/>
          <w:b w:val="1"/>
          <w:rtl w:val="0"/>
        </w:rPr>
        <w:t xml:space="preserve">Figure 5</w:t>
      </w:r>
      <w:r w:rsidDel="00000000" w:rsidR="00000000" w:rsidRPr="00000000">
        <w:rPr>
          <w:rFonts w:ascii="Calibri" w:cs="Calibri" w:eastAsia="Calibri" w:hAnsi="Calibri"/>
          <w:b w:val="1"/>
          <w:rtl w:val="0"/>
        </w:rPr>
        <w:t xml:space="preserve">c,d</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Thus, the TIL-rich signature is distinct from the HRD and HER2 signatures, possibly expanding the patient cohort amenable to targeted therapies. Finally, densities of individual TIL types in epithelial and stromal regions did not significantly correlate with any mutational signature</w:t>
      </w:r>
      <w:r w:rsidDel="00000000" w:rsidR="00000000" w:rsidRPr="00000000">
        <w:rPr>
          <w:rFonts w:ascii="Calibri" w:cs="Calibri" w:eastAsia="Calibri" w:hAnsi="Calibri"/>
          <w:rtl w:val="0"/>
        </w:rPr>
        <w:t xml:space="preserve">.</w:t>
      </w:r>
      <w:r w:rsidDel="00000000" w:rsidR="00000000" w:rsidRPr="00000000">
        <w:rPr>
          <w:rtl w:val="0"/>
        </w:rPr>
      </w:r>
    </w:p>
    <w:tbl>
      <w:tblPr>
        <w:tblStyle w:val="Table8"/>
        <w:tblW w:w="7920.0" w:type="dxa"/>
        <w:jc w:val="left"/>
        <w:tblInd w:w="-108.0" w:type="dxa"/>
        <w:tblLayout w:type="fixed"/>
        <w:tblLook w:val="0000"/>
      </w:tblPr>
      <w:tblGrid>
        <w:gridCol w:w="7920"/>
        <w:tblGridChange w:id="0">
          <w:tblGrid>
            <w:gridCol w:w="7920"/>
          </w:tblGrid>
        </w:tblGridChange>
      </w:tblGrid>
      <w:tr>
        <w:trPr>
          <w:cantSplit w:val="0"/>
          <w:tblHeader w:val="0"/>
        </w:trPr>
        <w:tc>
          <w:tcPr/>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center"/>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rPr>
              <w:drawing>
                <wp:inline distB="114300" distT="114300" distL="114300" distR="114300">
                  <wp:extent cx="4895850" cy="4902200"/>
                  <wp:effectExtent b="0" l="0" r="0" t="0"/>
                  <wp:docPr id="7" name="image4.png"/>
                  <a:graphic>
                    <a:graphicData uri="http://schemas.openxmlformats.org/drawingml/2006/picture">
                      <pic:pic>
                        <pic:nvPicPr>
                          <pic:cNvPr id="0" name="image4.png"/>
                          <pic:cNvPicPr preferRelativeResize="0"/>
                        </pic:nvPicPr>
                        <pic:blipFill>
                          <a:blip r:embed="rId58"/>
                          <a:srcRect b="0" l="0" r="0" t="0"/>
                          <a:stretch>
                            <a:fillRect/>
                          </a:stretch>
                        </pic:blipFill>
                        <pic:spPr>
                          <a:xfrm>
                            <a:off x="0" y="0"/>
                            <a:ext cx="489585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00" w:line="240" w:lineRule="auto"/>
              <w:ind w:left="0" w:right="0" w:firstLine="0"/>
              <w:jc w:val="left"/>
              <w:rPr>
                <w:rFonts w:ascii="Calibri" w:cs="Calibri" w:eastAsia="Calibri" w:hAnsi="Calibri"/>
                <w:smallCaps w:val="0"/>
                <w:strike w:val="0"/>
                <w:color w:val="000000"/>
                <w:sz w:val="24"/>
                <w:szCs w:val="24"/>
                <w:u w:val="none"/>
                <w:shd w:fill="auto" w:val="clear"/>
                <w:vertAlign w:val="baseline"/>
              </w:rPr>
            </w:pPr>
            <w:r w:rsidDel="00000000" w:rsidR="00000000" w:rsidRPr="00000000">
              <w:rPr>
                <w:rFonts w:ascii="Calibri" w:cs="Calibri" w:eastAsia="Calibri" w:hAnsi="Calibri"/>
                <w:i w:val="1"/>
                <w:smallCaps w:val="0"/>
                <w:strike w:val="0"/>
                <w:color w:val="000000"/>
                <w:sz w:val="24"/>
                <w:szCs w:val="24"/>
                <w:u w:val="none"/>
                <w:shd w:fill="auto" w:val="clear"/>
                <w:vertAlign w:val="baseline"/>
                <w:rtl w:val="0"/>
              </w:rPr>
              <w:t xml:space="preserve">Figure </w:t>
            </w:r>
            <w:r w:rsidDel="00000000" w:rsidR="00000000" w:rsidRPr="00000000">
              <w:rPr>
                <w:rFonts w:ascii="Calibri" w:cs="Calibri" w:eastAsia="Calibri" w:hAnsi="Calibri"/>
                <w:i w:val="1"/>
                <w:rtl w:val="0"/>
              </w:rPr>
              <w:t xml:space="preserve">5</w:t>
            </w:r>
            <w:r w:rsidDel="00000000" w:rsidR="00000000" w:rsidRPr="00000000">
              <w:rPr>
                <w:rFonts w:ascii="Calibri" w:cs="Calibri" w:eastAsia="Calibri" w:hAnsi="Calibri"/>
                <w:i w:val="1"/>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i w:val="1"/>
                <w:rtl w:val="0"/>
              </w:rPr>
              <w:t xml:space="preserve"> </w:t>
            </w:r>
            <w:r w:rsidDel="00000000" w:rsidR="00000000" w:rsidRPr="00000000">
              <w:rPr>
                <w:rFonts w:ascii="Calibri" w:cs="Calibri" w:eastAsia="Calibri" w:hAnsi="Calibri"/>
                <w:rtl w:val="0"/>
              </w:rPr>
              <w:t xml:space="preserve">(a) Relative proportions of each copy-number mutation signature within each tumor sample (n = 126). (b) Relationship between copy number signatures and TIL cluster. (c-d) </w:t>
            </w:r>
            <w:r w:rsidDel="00000000" w:rsidR="00000000" w:rsidRPr="00000000">
              <w:rPr>
                <w:rFonts w:ascii="Calibri" w:cs="Calibri" w:eastAsia="Calibri" w:hAnsi="Calibri"/>
                <w:rtl w:val="0"/>
              </w:rPr>
              <w:t xml:space="preserve">Proportion </w:t>
            </w:r>
            <w:r w:rsidDel="00000000" w:rsidR="00000000" w:rsidRPr="00000000">
              <w:rPr>
                <w:rFonts w:ascii="Calibri" w:cs="Calibri" w:eastAsia="Calibri" w:hAnsi="Calibri"/>
                <w:rtl w:val="0"/>
              </w:rPr>
              <w:t xml:space="preserve">of TIL-rich samples (red) in comparison to TIL-poor samples (blue) by (c) HER2 IHC score and (d) HER2 copy number status. </w:t>
            </w:r>
            <w:r w:rsidDel="00000000" w:rsidR="00000000" w:rsidRPr="00000000">
              <w:rPr>
                <w:rtl w:val="0"/>
              </w:rPr>
            </w:r>
          </w:p>
        </w:tc>
      </w:tr>
    </w:tbl>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E">
      <w:pPr>
        <w:pStyle w:val="Heading2"/>
        <w:rPr>
          <w:color w:val="000000"/>
        </w:rPr>
      </w:pPr>
      <w:r w:rsidDel="00000000" w:rsidR="00000000" w:rsidRPr="00000000">
        <w:rPr>
          <w:color w:val="000000"/>
          <w:rtl w:val="0"/>
        </w:rPr>
        <w:t xml:space="preserve">Discussion</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libri" w:cs="Calibri" w:eastAsia="Calibri" w:hAnsi="Calibri"/>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Historically considered one of the less immunogenic subtypes of endometrial cancer, p53abn tumors </w:t>
      </w:r>
      <w:r w:rsidDel="00000000" w:rsidR="00000000" w:rsidRPr="00000000">
        <w:rPr>
          <w:rFonts w:ascii="Calibri" w:cs="Calibri" w:eastAsia="Calibri" w:hAnsi="Calibri"/>
          <w:rtl w:val="0"/>
        </w:rPr>
        <w:t xml:space="preserve">had, until recently,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received minimal attention in immunotherapy research. </w:t>
      </w:r>
      <w:r w:rsidDel="00000000" w:rsidR="00000000" w:rsidRPr="00000000">
        <w:rPr>
          <w:rFonts w:ascii="Calibri" w:cs="Calibri" w:eastAsia="Calibri" w:hAnsi="Calibri"/>
          <w:rtl w:val="0"/>
        </w:rPr>
        <w:t xml:space="preserve">However</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recent p</w:t>
      </w:r>
      <w:r w:rsidDel="00000000" w:rsidR="00000000" w:rsidRPr="00000000">
        <w:rPr>
          <w:rFonts w:ascii="Calibri" w:cs="Calibri" w:eastAsia="Calibri" w:hAnsi="Calibri"/>
          <w:rtl w:val="0"/>
        </w:rPr>
        <w:t xml:space="preserve">hase III clinical trials of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dostarlimab</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in addition to standard-of-care chemotherapy demonstrated benefit in both MMRd and MMRp cancers </w:t>
      </w:r>
      <w:hyperlink r:id="rId59">
        <w:r w:rsidDel="00000000" w:rsidR="00000000" w:rsidRPr="00000000">
          <w:rPr>
            <w:rFonts w:ascii="Calibri" w:cs="Calibri" w:eastAsia="Calibri" w:hAnsi="Calibri"/>
            <w:smallCaps w:val="0"/>
            <w:shd w:fill="auto" w:val="clear"/>
            <w:vertAlign w:val="baseline"/>
            <w:rtl w:val="0"/>
          </w:rPr>
          <w:t xml:space="preserve">(29)</w:t>
        </w:r>
      </w:hyperlink>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with p53abn cases responding substantially better than NSMP cases </w:t>
      </w:r>
      <w:r w:rsidDel="00000000" w:rsidR="00000000" w:rsidRPr="00000000">
        <w:rPr>
          <w:rFonts w:ascii="Calibri" w:cs="Calibri" w:eastAsia="Calibri" w:hAnsi="Calibri"/>
          <w:rtl w:val="0"/>
        </w:rPr>
        <w:t xml:space="preserve">(mean hazard ratios of 0.41 and 0.87 for overall survival, respectively)</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w:t>
      </w:r>
      <w:hyperlink r:id="rId60">
        <w:r w:rsidDel="00000000" w:rsidR="00000000" w:rsidRPr="00000000">
          <w:rPr>
            <w:rFonts w:ascii="Calibri" w:cs="Calibri" w:eastAsia="Calibri" w:hAnsi="Calibri"/>
            <w:smallCaps w:val="0"/>
            <w:shd w:fill="auto" w:val="clear"/>
            <w:vertAlign w:val="baseline"/>
            <w:rtl w:val="0"/>
          </w:rPr>
          <w:t xml:space="preserve">(30)</w:t>
        </w:r>
      </w:hyperlink>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rtl w:val="0"/>
        </w:rPr>
        <w:t xml:space="preserve">These results motivated us to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systemically profile the immune microenvironment in</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the largest cohort of p53abn endometrial cancers to date. Analysis revea</w:t>
      </w:r>
      <w:r w:rsidDel="00000000" w:rsidR="00000000" w:rsidRPr="00000000">
        <w:rPr>
          <w:rFonts w:ascii="Calibri" w:cs="Calibri" w:eastAsia="Calibri" w:hAnsi="Calibri"/>
          <w:rtl w:val="0"/>
        </w:rPr>
        <w:t xml:space="preserve">led</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rtl w:val="0"/>
        </w:rPr>
        <w:t xml:space="preserve">two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immunologically distinct subgroups defined by extensive (TIL-rich) and limited (TIL-poor) infiltration of T cells</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B cells and </w:t>
      </w:r>
      <w:r w:rsidDel="00000000" w:rsidR="00000000" w:rsidRPr="00000000">
        <w:rPr>
          <w:rFonts w:ascii="Calibri" w:cs="Calibri" w:eastAsia="Calibri" w:hAnsi="Calibri"/>
          <w:rtl w:val="0"/>
        </w:rPr>
        <w:t xml:space="preserve">myeloid cells</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rtl w:val="0"/>
        </w:rPr>
        <w:t xml:space="preserve">O</w:t>
      </w:r>
      <w:r w:rsidDel="00000000" w:rsidR="00000000" w:rsidRPr="00000000">
        <w:rPr>
          <w:rFonts w:ascii="Calibri" w:cs="Calibri" w:eastAsia="Calibri" w:hAnsi="Calibri"/>
          <w:rtl w:val="0"/>
        </w:rPr>
        <w:t xml:space="preserve">ver half of cases were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highly infiltrated by TIL, challenging the belief that p53abn cancers are immune depleted </w:t>
      </w:r>
      <w:hyperlink r:id="rId61">
        <w:r w:rsidDel="00000000" w:rsidR="00000000" w:rsidRPr="00000000">
          <w:rPr>
            <w:rFonts w:ascii="Calibri" w:cs="Calibri" w:eastAsia="Calibri" w:hAnsi="Calibri"/>
            <w:smallCaps w:val="0"/>
            <w:shd w:fill="auto" w:val="clear"/>
            <w:vertAlign w:val="baseline"/>
            <w:rtl w:val="0"/>
          </w:rPr>
          <w:t xml:space="preserve">(50)</w:t>
        </w:r>
      </w:hyperlink>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rtl w:val="0"/>
        </w:rPr>
        <w:t xml:space="preserve">Moreover,</w:t>
      </w:r>
      <w:r w:rsidDel="00000000" w:rsidR="00000000" w:rsidRPr="00000000">
        <w:rPr>
          <w:rFonts w:ascii="Calibri" w:cs="Calibri" w:eastAsia="Calibri" w:hAnsi="Calibri"/>
          <w:rtl w:val="0"/>
        </w:rPr>
        <w:t xml:space="preserve"> these cases had increased markers of an active immune response, including higher CTL:Treg ratios, higher percentages of CTL expressing PD-1 (indicating active CTL), and increased PD-L1 expression by tumor cells and macrophages, suggesting tumors were responding to active immune attack.</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In multivariate analys</w:t>
      </w:r>
      <w:r w:rsidDel="00000000" w:rsidR="00000000" w:rsidRPr="00000000">
        <w:rPr>
          <w:rFonts w:ascii="Calibri" w:cs="Calibri" w:eastAsia="Calibri" w:hAnsi="Calibri"/>
          <w:rtl w:val="0"/>
        </w:rPr>
        <w:t xml:space="preserve">i</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s, we found that </w:t>
      </w:r>
      <w:r w:rsidDel="00000000" w:rsidR="00000000" w:rsidRPr="00000000">
        <w:rPr>
          <w:rFonts w:ascii="Calibri" w:cs="Calibri" w:eastAsia="Calibri" w:hAnsi="Calibri"/>
          <w:rtl w:val="0"/>
        </w:rPr>
        <w:t xml:space="preserve">TIL-rich tumors were associated with longer overall and disease-specific survival, </w:t>
      </w:r>
      <w:r w:rsidDel="00000000" w:rsidR="00000000" w:rsidRPr="00000000">
        <w:rPr>
          <w:rFonts w:ascii="Calibri" w:cs="Calibri" w:eastAsia="Calibri" w:hAnsi="Calibri"/>
          <w:rtl w:val="0"/>
        </w:rPr>
        <w:t xml:space="preserve">in contrast to prior findings in smaller cohorts </w:t>
      </w:r>
      <w:hyperlink r:id="rId62">
        <w:r w:rsidDel="00000000" w:rsidR="00000000" w:rsidRPr="00000000">
          <w:rPr>
            <w:rFonts w:ascii="Calibri" w:cs="Calibri" w:eastAsia="Calibri" w:hAnsi="Calibri"/>
            <w:shd w:fill="auto" w:val="clear"/>
            <w:vertAlign w:val="baseline"/>
            <w:rtl w:val="0"/>
          </w:rPr>
          <w:t xml:space="preserve">(13,14)</w:t>
        </w:r>
      </w:hyperlink>
      <w:r w:rsidDel="00000000" w:rsidR="00000000" w:rsidRPr="00000000">
        <w:rPr>
          <w:rFonts w:ascii="Calibri" w:cs="Calibri" w:eastAsia="Calibri" w:hAnsi="Calibri"/>
          <w:rtl w:val="0"/>
        </w:rPr>
        <w:t xml:space="preserve">. Notably, the TIL-rich group was strongly associated with survival in patients with advanced disease and those who did not subsequently receive chemotherapy.  Finally, we found that TIL-rich tumors failed to associate with either homologous recombination deficient (HRD) signature or HER2-overexpressing tumors. Our findings may help to inform personalized treatment of p53abn endometrial carcinoma by helping to identify patients most likely to respond to immunotherapy, PARP inhibition, HER2-directed therapies, and chemotherapy.</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In analyzing the immune composition of p53abn endometrial cancer, we found multiple differences from HGSOC and triple-negative breast cancer (TNBC), which morphologically and genomically resemble p53abn endometrial cancer </w:t>
      </w:r>
      <w:hyperlink r:id="rId63">
        <w:r w:rsidDel="00000000" w:rsidR="00000000" w:rsidRPr="00000000">
          <w:rPr>
            <w:rFonts w:ascii="Calibri" w:cs="Calibri" w:eastAsia="Calibri" w:hAnsi="Calibri"/>
            <w:shd w:fill="auto" w:val="clear"/>
            <w:vertAlign w:val="baseline"/>
            <w:rtl w:val="0"/>
          </w:rPr>
          <w:t xml:space="preserve">(2)</w:t>
        </w:r>
      </w:hyperlink>
      <w:r w:rsidDel="00000000" w:rsidR="00000000" w:rsidRPr="00000000">
        <w:rPr>
          <w:rFonts w:ascii="Calibri" w:cs="Calibri" w:eastAsia="Calibri" w:hAnsi="Calibri"/>
          <w:rtl w:val="0"/>
        </w:rPr>
        <w:t xml:space="preserve">. In HGSOC and TNBC, we </w:t>
      </w:r>
      <w:hyperlink r:id="rId64">
        <w:r w:rsidDel="00000000" w:rsidR="00000000" w:rsidRPr="00000000">
          <w:rPr>
            <w:rFonts w:ascii="Calibri" w:cs="Calibri" w:eastAsia="Calibri" w:hAnsi="Calibri"/>
            <w:shd w:fill="auto" w:val="clear"/>
            <w:vertAlign w:val="baseline"/>
            <w:rtl w:val="0"/>
          </w:rPr>
          <w:t xml:space="preserve">(33)</w:t>
        </w:r>
      </w:hyperlink>
      <w:r w:rsidDel="00000000" w:rsidR="00000000" w:rsidRPr="00000000">
        <w:rPr>
          <w:rFonts w:ascii="Calibri" w:cs="Calibri" w:eastAsia="Calibri" w:hAnsi="Calibri"/>
          <w:rtl w:val="0"/>
        </w:rPr>
        <w:t xml:space="preserve"> and others </w:t>
      </w:r>
      <w:hyperlink r:id="rId65">
        <w:r w:rsidDel="00000000" w:rsidR="00000000" w:rsidRPr="00000000">
          <w:rPr>
            <w:rFonts w:ascii="Calibri" w:cs="Calibri" w:eastAsia="Calibri" w:hAnsi="Calibri"/>
            <w:shd w:fill="auto" w:val="clear"/>
            <w:vertAlign w:val="baseline"/>
            <w:rtl w:val="0"/>
          </w:rPr>
          <w:t xml:space="preserve">(51)</w:t>
        </w:r>
      </w:hyperlink>
      <w:r w:rsidDel="00000000" w:rsidR="00000000" w:rsidRPr="00000000">
        <w:rPr>
          <w:rFonts w:ascii="Calibri" w:cs="Calibri" w:eastAsia="Calibri" w:hAnsi="Calibri"/>
          <w:rtl w:val="0"/>
        </w:rPr>
        <w:t xml:space="preserve"> identified a stroma-restricted pattern of TIL, which was associated with inferior prognosis compared to tumors with intraepithelial TIL. In the current study, the stroma-restricted TIL subtype was absent in p53abn endometrial carcinomas. Moreover, whereas immune infiltration correlated with HRD in HGSOC </w:t>
      </w:r>
      <w:hyperlink r:id="rId66">
        <w:r w:rsidDel="00000000" w:rsidR="00000000" w:rsidRPr="00000000">
          <w:rPr>
            <w:rFonts w:ascii="Calibri" w:cs="Calibri" w:eastAsia="Calibri" w:hAnsi="Calibri"/>
            <w:shd w:fill="auto" w:val="clear"/>
            <w:vertAlign w:val="baseline"/>
            <w:rtl w:val="0"/>
          </w:rPr>
          <w:t xml:space="preserve">(33,52,53)</w:t>
        </w:r>
      </w:hyperlink>
      <w:r w:rsidDel="00000000" w:rsidR="00000000" w:rsidRPr="00000000">
        <w:rPr>
          <w:rFonts w:ascii="Calibri" w:cs="Calibri" w:eastAsia="Calibri" w:hAnsi="Calibri"/>
          <w:rtl w:val="0"/>
        </w:rPr>
        <w:t xml:space="preserve">, immune infiltration failed to correlate with HRD or any other known mutational processes in p53abn endometrial carcinoma.  The differences we observed in immune infiltration patterns between HGSOC and p53abn EC have also been reflected in immunotherapy clinical trial results: MMRp endometrial carcinomas show striking benefit from immunotherapy compared to HGSOC </w:t>
      </w:r>
      <w:hyperlink r:id="rId67">
        <w:r w:rsidDel="00000000" w:rsidR="00000000" w:rsidRPr="00000000">
          <w:rPr>
            <w:rFonts w:ascii="Calibri" w:cs="Calibri" w:eastAsia="Calibri" w:hAnsi="Calibri"/>
            <w:shd w:fill="auto" w:val="clear"/>
            <w:vertAlign w:val="baseline"/>
            <w:rtl w:val="0"/>
          </w:rPr>
          <w:t xml:space="preserve">(29,30,54)</w:t>
        </w:r>
      </w:hyperlink>
      <w:r w:rsidDel="00000000" w:rsidR="00000000" w:rsidRPr="00000000">
        <w:rPr>
          <w:rFonts w:ascii="Calibri" w:cs="Calibri" w:eastAsia="Calibri" w:hAnsi="Calibri"/>
          <w:rtl w:val="0"/>
        </w:rPr>
        <w:t xml:space="preserve">. Thus, p53abn endometrial carcinomas and HGSOC and </w:t>
      </w:r>
      <w:r w:rsidDel="00000000" w:rsidR="00000000" w:rsidRPr="00000000">
        <w:rPr>
          <w:rFonts w:ascii="Calibri" w:cs="Calibri" w:eastAsia="Calibri" w:hAnsi="Calibri"/>
          <w:rtl w:val="0"/>
        </w:rPr>
        <w:t xml:space="preserve">TNBC </w:t>
      </w:r>
      <w:r w:rsidDel="00000000" w:rsidR="00000000" w:rsidRPr="00000000">
        <w:rPr>
          <w:rFonts w:ascii="Calibri" w:cs="Calibri" w:eastAsia="Calibri" w:hAnsi="Calibri"/>
          <w:rtl w:val="0"/>
        </w:rPr>
        <w:t xml:space="preserve">have therapeutically relevant differences in immune microenvironment dynamics and anti-tumor immunity.</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Among all p53abn tumors in our cohort, TIL-rich tumors were associated with overall and disease-specific survival in multivariate analysis; however when stratified by stage and subsequent chemotherapy exposure, we found that the most significant associations were among stage III patients and those who did not receive adjuvant chemotherapy. Stage III endometrial carcinoma encompasses tumors with extension beyond the uterus, either into the uterine serosa, adjacent organs or into lymph nodes. P</w:t>
      </w:r>
      <w:r w:rsidDel="00000000" w:rsidR="00000000" w:rsidRPr="00000000">
        <w:rPr>
          <w:rFonts w:ascii="Calibri" w:cs="Calibri" w:eastAsia="Calibri" w:hAnsi="Calibri"/>
          <w:rtl w:val="0"/>
        </w:rPr>
        <w:t xml:space="preserve">re-existing anti-tumor immunity may have played a greater role in these patients.</w:t>
      </w:r>
      <w:r w:rsidDel="00000000" w:rsidR="00000000" w:rsidRPr="00000000">
        <w:rPr>
          <w:rFonts w:ascii="Calibri" w:cs="Calibri" w:eastAsia="Calibri" w:hAnsi="Calibri"/>
          <w:rtl w:val="0"/>
        </w:rPr>
        <w:t xml:space="preserve">  Our finding that TIL-rich tumors were associated with improved survival in patients that did not subsequently receive chemotherapy highlights several theoretical and practical considerations when choosing adjuvant therapies. Chemotherapy can have conflicting effects on anti-tumor immune responses. It can cause immunogenic tumor cell death </w:t>
      </w:r>
      <w:hyperlink r:id="rId68">
        <w:r w:rsidDel="00000000" w:rsidR="00000000" w:rsidRPr="00000000">
          <w:rPr>
            <w:rFonts w:ascii="Calibri" w:cs="Calibri" w:eastAsia="Calibri" w:hAnsi="Calibri"/>
            <w:shd w:fill="auto" w:val="clear"/>
            <w:vertAlign w:val="baseline"/>
            <w:rtl w:val="0"/>
          </w:rPr>
          <w:t xml:space="preserve">(55–57)</w:t>
        </w:r>
      </w:hyperlink>
      <w:r w:rsidDel="00000000" w:rsidR="00000000" w:rsidRPr="00000000">
        <w:rPr>
          <w:rFonts w:ascii="Calibri" w:cs="Calibri" w:eastAsia="Calibri" w:hAnsi="Calibri"/>
          <w:rtl w:val="0"/>
        </w:rPr>
        <w:t xml:space="preserve"> and release neoantigens into an inflammatory milieu to activate anti-tumor immunity. Conversely, it can inhibit the anti-tumor immune response by eliminating intratumoral anti-tumor T cells and preventing proliferation of tumor-specific immune cells, particularly when delivered at or near the maximum tolerable doses </w:t>
      </w:r>
      <w:hyperlink r:id="rId69">
        <w:r w:rsidDel="00000000" w:rsidR="00000000" w:rsidRPr="00000000">
          <w:rPr>
            <w:rFonts w:ascii="Calibri" w:cs="Calibri" w:eastAsia="Calibri" w:hAnsi="Calibri"/>
            <w:shd w:fill="auto" w:val="clear"/>
            <w:vertAlign w:val="baseline"/>
            <w:rtl w:val="0"/>
          </w:rPr>
          <w:t xml:space="preserve">(56,58)</w:t>
        </w:r>
      </w:hyperlink>
      <w:r w:rsidDel="00000000" w:rsidR="00000000" w:rsidRPr="00000000">
        <w:rPr>
          <w:rFonts w:ascii="Calibri" w:cs="Calibri" w:eastAsia="Calibri" w:hAnsi="Calibri"/>
          <w:rtl w:val="0"/>
        </w:rPr>
        <w:t xml:space="preserve">. Given that the association between TIL-rich tumors and survival was most pronounced in patients who did not subsequently receive chemotherapy, we hypothesize that the immunosuppressive effects of chemotherapy trumped the immunogenic effects in our cohort (which notably did not receive immunotherapy). Chemotherapy as a monotherapy has strong association with survival in p53abn EC and should remain a mainstay of treatment (</w:t>
      </w:r>
      <w:r w:rsidDel="00000000" w:rsidR="00000000" w:rsidRPr="00000000">
        <w:rPr>
          <w:rFonts w:ascii="Calibri" w:cs="Calibri" w:eastAsia="Calibri" w:hAnsi="Calibri"/>
          <w:b w:val="1"/>
          <w:rtl w:val="0"/>
        </w:rPr>
        <w:t xml:space="preserve">Table 1</w:t>
      </w:r>
      <w:r w:rsidDel="00000000" w:rsidR="00000000" w:rsidRPr="00000000">
        <w:rPr>
          <w:rFonts w:ascii="Calibri" w:cs="Calibri" w:eastAsia="Calibri" w:hAnsi="Calibri"/>
          <w:rtl w:val="0"/>
        </w:rPr>
        <w:t xml:space="preserve">) </w:t>
      </w:r>
      <w:hyperlink r:id="rId70">
        <w:r w:rsidDel="00000000" w:rsidR="00000000" w:rsidRPr="00000000">
          <w:rPr>
            <w:rFonts w:ascii="Calibri" w:cs="Calibri" w:eastAsia="Calibri" w:hAnsi="Calibri"/>
            <w:shd w:fill="auto" w:val="clear"/>
            <w:vertAlign w:val="baseline"/>
            <w:rtl w:val="0"/>
          </w:rPr>
          <w:t xml:space="preserve">(6)</w:t>
        </w:r>
      </w:hyperlink>
      <w:r w:rsidDel="00000000" w:rsidR="00000000" w:rsidRPr="00000000">
        <w:rPr>
          <w:rFonts w:ascii="Calibri" w:cs="Calibri" w:eastAsia="Calibri" w:hAnsi="Calibri"/>
          <w:rtl w:val="0"/>
        </w:rPr>
        <w:t xml:space="preserve">; however, careful titration and selection of chemotherapy agents to optimize immunogenic cell death may help to enable synergy with immunotherapy </w:t>
      </w:r>
      <w:hyperlink r:id="rId71">
        <w:r w:rsidDel="00000000" w:rsidR="00000000" w:rsidRPr="00000000">
          <w:rPr>
            <w:rFonts w:ascii="Calibri" w:cs="Calibri" w:eastAsia="Calibri" w:hAnsi="Calibri"/>
            <w:shd w:fill="auto" w:val="clear"/>
            <w:vertAlign w:val="baseline"/>
            <w:rtl w:val="0"/>
          </w:rPr>
          <w:t xml:space="preserve">(56)</w:t>
        </w:r>
      </w:hyperlink>
      <w:r w:rsidDel="00000000" w:rsidR="00000000" w:rsidRPr="00000000">
        <w:rPr>
          <w:rFonts w:ascii="Calibri" w:cs="Calibri" w:eastAsia="Calibri" w:hAnsi="Calibri"/>
          <w:rtl w:val="0"/>
        </w:rPr>
        <w:t xml:space="preserve">. An alternative hypothesis is that TIL-poor tumors may have converted to TIL-rich tumors by the addition of chemotherapy, obviating the differences between TIL-poor and TIL-rich tumors assessed at the time of surgery </w:t>
      </w:r>
      <w:hyperlink r:id="rId72">
        <w:r w:rsidDel="00000000" w:rsidR="00000000" w:rsidRPr="00000000">
          <w:rPr>
            <w:rFonts w:ascii="Calibri" w:cs="Calibri" w:eastAsia="Calibri" w:hAnsi="Calibri"/>
            <w:shd w:fill="auto" w:val="clear"/>
            <w:vertAlign w:val="baseline"/>
            <w:rtl w:val="0"/>
          </w:rPr>
          <w:t xml:space="preserve">(59)</w:t>
        </w:r>
      </w:hyperlink>
      <w:r w:rsidDel="00000000" w:rsidR="00000000" w:rsidRPr="00000000">
        <w:rPr>
          <w:rFonts w:ascii="Calibri" w:cs="Calibri" w:eastAsia="Calibri" w:hAnsi="Calibri"/>
          <w:rtl w:val="0"/>
        </w:rPr>
        <w:t xml:space="preserve">. Further work including multiplex examination of recurrent disease is required to determine the effects of chemotherapy on anti-tumor immunity in p53abn endometrial carcinoma.</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libri" w:cs="Calibri" w:eastAsia="Calibri" w:hAnsi="Calibri"/>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The </w:t>
      </w:r>
      <w:r w:rsidDel="00000000" w:rsidR="00000000" w:rsidRPr="00000000">
        <w:rPr>
          <w:rFonts w:ascii="Calibri" w:cs="Calibri" w:eastAsia="Calibri" w:hAnsi="Calibri"/>
          <w:rtl w:val="0"/>
        </w:rPr>
        <w:t xml:space="preserve">presence</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of a TIL-rich group of p53abn endometrial cancers associated with increased su</w:t>
      </w:r>
      <w:r w:rsidDel="00000000" w:rsidR="00000000" w:rsidRPr="00000000">
        <w:rPr>
          <w:rFonts w:ascii="Calibri" w:cs="Calibri" w:eastAsia="Calibri" w:hAnsi="Calibri"/>
          <w:rtl w:val="0"/>
        </w:rPr>
        <w:t xml:space="preserve">rvival could help justify</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rtl w:val="0"/>
        </w:rPr>
        <w:t xml:space="preserve">improved targeting of immunotherapies beyond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molecular subtype-based strategies </w:t>
      </w:r>
      <w:hyperlink r:id="rId73">
        <w:r w:rsidDel="00000000" w:rsidR="00000000" w:rsidRPr="00000000">
          <w:rPr>
            <w:rFonts w:ascii="Calibri" w:cs="Calibri" w:eastAsia="Calibri" w:hAnsi="Calibri"/>
            <w:smallCaps w:val="0"/>
            <w:shd w:fill="auto" w:val="clear"/>
            <w:vertAlign w:val="baseline"/>
            <w:rtl w:val="0"/>
          </w:rPr>
          <w:t xml:space="preserve">(10,60)</w:t>
        </w:r>
      </w:hyperlink>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While TIL-rich tumors are more frequent in </w:t>
      </w:r>
      <w:r w:rsidDel="00000000" w:rsidR="00000000" w:rsidRPr="00000000">
        <w:rPr>
          <w:rFonts w:ascii="Calibri" w:cs="Calibri" w:eastAsia="Calibri" w:hAnsi="Calibri"/>
          <w:i w:val="1"/>
          <w:smallCaps w:val="0"/>
          <w:strike w:val="0"/>
          <w:color w:val="000000"/>
          <w:sz w:val="24"/>
          <w:szCs w:val="24"/>
          <w:u w:val="none"/>
          <w:shd w:fill="auto" w:val="clear"/>
          <w:vertAlign w:val="baseline"/>
          <w:rtl w:val="0"/>
        </w:rPr>
        <w:t xml:space="preserve">POLE</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mut</w:t>
      </w:r>
      <w:r w:rsidDel="00000000" w:rsidR="00000000" w:rsidRPr="00000000">
        <w:rPr>
          <w:rFonts w:ascii="Calibri" w:cs="Calibri" w:eastAsia="Calibri" w:hAnsi="Calibri"/>
          <w:rtl w:val="0"/>
        </w:rPr>
        <w:t xml:space="preserve"> and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MMRd </w:t>
      </w:r>
      <w:hyperlink r:id="rId74">
        <w:r w:rsidDel="00000000" w:rsidR="00000000" w:rsidRPr="00000000">
          <w:rPr>
            <w:rFonts w:ascii="Calibri" w:cs="Calibri" w:eastAsia="Calibri" w:hAnsi="Calibri"/>
            <w:smallCaps w:val="0"/>
            <w:shd w:fill="auto" w:val="clear"/>
            <w:vertAlign w:val="baseline"/>
            <w:rtl w:val="0"/>
          </w:rPr>
          <w:t xml:space="preserve">(13,14)</w:t>
        </w:r>
      </w:hyperlink>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than other molecular subtypes, </w:t>
      </w:r>
      <w:r w:rsidDel="00000000" w:rsidR="00000000" w:rsidRPr="00000000">
        <w:rPr>
          <w:rFonts w:ascii="Calibri" w:cs="Calibri" w:eastAsia="Calibri" w:hAnsi="Calibri"/>
          <w:rtl w:val="0"/>
        </w:rPr>
        <w:t xml:space="preserve">the variance </w:t>
      </w:r>
      <w:r w:rsidDel="00000000" w:rsidR="00000000" w:rsidRPr="00000000">
        <w:rPr>
          <w:rFonts w:ascii="Calibri" w:cs="Calibri" w:eastAsia="Calibri" w:hAnsi="Calibri"/>
          <w:rtl w:val="0"/>
        </w:rPr>
        <w:t xml:space="preserve">within molecular</w:t>
      </w:r>
      <w:r w:rsidDel="00000000" w:rsidR="00000000" w:rsidRPr="00000000">
        <w:rPr>
          <w:rFonts w:ascii="Calibri" w:cs="Calibri" w:eastAsia="Calibri" w:hAnsi="Calibri"/>
          <w:rtl w:val="0"/>
        </w:rPr>
        <w:t xml:space="preserve"> subtype is greater than the variance between subtypes. Our data suggest immune profiling may help identify p53abn EC patients with intrinsic anti-tumor immune responses that potentially may be augmented by immunotherapy. Histotype also fails to identify TIL-rich tumors, with carcinosarcoma being the only histotype</w:t>
      </w:r>
      <w:r w:rsidDel="00000000" w:rsidR="00000000" w:rsidRPr="00000000">
        <w:rPr>
          <w:rFonts w:ascii="Calibri" w:cs="Calibri" w:eastAsia="Calibri" w:hAnsi="Calibri"/>
          <w:rtl w:val="0"/>
        </w:rPr>
        <w:t xml:space="preserve"> significantly associated with TIL.</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Whether carcino</w:t>
      </w:r>
      <w:r w:rsidDel="00000000" w:rsidR="00000000" w:rsidRPr="00000000">
        <w:rPr>
          <w:rFonts w:ascii="Calibri" w:cs="Calibri" w:eastAsia="Calibri" w:hAnsi="Calibri"/>
          <w:rtl w:val="0"/>
        </w:rPr>
        <w:t xml:space="preserve">sarcomas will show poor response to immune checkpoint inhibition has yet to be determined, but our study indicates that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TIL-cluster, not molecular subtype</w:t>
      </w:r>
      <w:r w:rsidDel="00000000" w:rsidR="00000000" w:rsidRPr="00000000">
        <w:rPr>
          <w:rFonts w:ascii="Calibri" w:cs="Calibri" w:eastAsia="Calibri" w:hAnsi="Calibri"/>
          <w:rtl w:val="0"/>
        </w:rPr>
        <w:t xml:space="preserve"> or histotype</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may be more informative for stratifying patients with p</w:t>
      </w:r>
      <w:r w:rsidDel="00000000" w:rsidR="00000000" w:rsidRPr="00000000">
        <w:rPr>
          <w:rFonts w:ascii="Calibri" w:cs="Calibri" w:eastAsia="Calibri" w:hAnsi="Calibri"/>
          <w:rtl w:val="0"/>
        </w:rPr>
        <w:t xml:space="preserve">53abn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endometrial cancer for immunotherapy.</w:t>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Our data </w:t>
      </w:r>
      <w:r w:rsidDel="00000000" w:rsidR="00000000" w:rsidRPr="00000000">
        <w:rPr>
          <w:rFonts w:ascii="Calibri" w:cs="Calibri" w:eastAsia="Calibri" w:hAnsi="Calibri"/>
          <w:rtl w:val="0"/>
        </w:rPr>
        <w:t xml:space="preserve">examined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for the first time the relationship between immune response and mutational processes in p53abn endometrial cancer. Despite genomic similarities between HGSOC and p53abn endometrial cancer </w:t>
      </w:r>
      <w:hyperlink r:id="rId75">
        <w:r w:rsidDel="00000000" w:rsidR="00000000" w:rsidRPr="00000000">
          <w:rPr>
            <w:rFonts w:ascii="Calibri" w:cs="Calibri" w:eastAsia="Calibri" w:hAnsi="Calibri"/>
            <w:smallCaps w:val="0"/>
            <w:shd w:fill="auto" w:val="clear"/>
            <w:vertAlign w:val="baseline"/>
            <w:rtl w:val="0"/>
          </w:rPr>
          <w:t xml:space="preserve">(2,33)</w:t>
        </w:r>
      </w:hyperlink>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TIL</w:t>
      </w:r>
      <w:r w:rsidDel="00000000" w:rsidR="00000000" w:rsidRPr="00000000">
        <w:rPr>
          <w:rFonts w:ascii="Calibri" w:cs="Calibri" w:eastAsia="Calibri" w:hAnsi="Calibri"/>
          <w:rtl w:val="0"/>
        </w:rPr>
        <w:t xml:space="preserve">-rich tumors</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were not correlated with mutational signatures, including HRD, in p53abn endometrial cancer. In contrast to HGSOC, p53abn endometrial cancer may elicit TIL responses through mechanisms independent of HRD. Other mutational processes generating widespread genomic instability in endometrial cancer </w:t>
      </w:r>
      <w:hyperlink r:id="rId76">
        <w:r w:rsidDel="00000000" w:rsidR="00000000" w:rsidRPr="00000000">
          <w:rPr>
            <w:rFonts w:ascii="Calibri" w:cs="Calibri" w:eastAsia="Calibri" w:hAnsi="Calibri"/>
            <w:smallCaps w:val="0"/>
            <w:shd w:fill="auto" w:val="clear"/>
            <w:vertAlign w:val="baseline"/>
            <w:rtl w:val="0"/>
          </w:rPr>
          <w:t xml:space="preserve">(35)</w:t>
        </w:r>
      </w:hyperlink>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may elicit TIL responses through common cGAS-STING pathway activation </w:t>
      </w:r>
      <w:hyperlink r:id="rId77">
        <w:r w:rsidDel="00000000" w:rsidR="00000000" w:rsidRPr="00000000">
          <w:rPr>
            <w:rFonts w:ascii="Calibri" w:cs="Calibri" w:eastAsia="Calibri" w:hAnsi="Calibri"/>
            <w:smallCaps w:val="0"/>
            <w:shd w:fill="auto" w:val="clear"/>
            <w:vertAlign w:val="baseline"/>
            <w:rtl w:val="0"/>
          </w:rPr>
          <w:t xml:space="preserve">(61,62)</w:t>
        </w:r>
      </w:hyperlink>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Additionally, we found that TIL</w:t>
      </w:r>
      <w:r w:rsidDel="00000000" w:rsidR="00000000" w:rsidRPr="00000000">
        <w:rPr>
          <w:rFonts w:ascii="Calibri" w:cs="Calibri" w:eastAsia="Calibri" w:hAnsi="Calibri"/>
          <w:rtl w:val="0"/>
        </w:rPr>
        <w:t xml:space="preserve"> groups</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rtl w:val="0"/>
        </w:rPr>
        <w:t xml:space="preserve">failed to correlate</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with HER2 status by immunohistochemistry or whole-genome sequencing. Thus, </w:t>
      </w:r>
      <w:r w:rsidDel="00000000" w:rsidR="00000000" w:rsidRPr="00000000">
        <w:rPr>
          <w:rFonts w:ascii="Calibri" w:cs="Calibri" w:eastAsia="Calibri" w:hAnsi="Calibri"/>
          <w:rtl w:val="0"/>
        </w:rPr>
        <w:t xml:space="preserve">i</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mmunotherapies, anti-HER2 therapies, and PARP inhibitors targeting HRD tumors may represent orthogonal approaches effective in different groups of p53abn endometrial cancers, with some tumors susceptible to multiple agents.</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As the use of immunotherapies extends to MMRp endometrial cancers, the immune microenvironment must be considered in addition to molecular subtype as a relevant factor. Our findings highlight properties of the immune microenvironment that may portend susceptibility to immune checkpoint susceptibility in p53abn endometrial cancers </w:t>
      </w:r>
      <w:r w:rsidDel="00000000" w:rsidR="00000000" w:rsidRPr="00000000">
        <w:rPr>
          <w:rFonts w:ascii="Calibri" w:cs="Calibri" w:eastAsia="Calibri" w:hAnsi="Calibri"/>
          <w:rtl w:val="0"/>
        </w:rPr>
        <w:t xml:space="preserve">and demonstrate the potential for rational personalized therapy for this deadly disease.</w:t>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86">
      <w:pPr>
        <w:pStyle w:val="Heading2"/>
        <w:spacing w:after="180" w:before="180" w:lineRule="auto"/>
        <w:rPr/>
      </w:pPr>
      <w:bookmarkStart w:colFirst="0" w:colLast="0" w:name="_ohk12kb3tvrb" w:id="2"/>
      <w:bookmarkEnd w:id="2"/>
      <w:commentRangeStart w:id="0"/>
      <w:r w:rsidDel="00000000" w:rsidR="00000000" w:rsidRPr="00000000">
        <w:rPr>
          <w:rtl w:val="0"/>
        </w:rPr>
        <w:t xml:space="preserve">Acknowledgments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The authors would like to acknowledge the expert opinion and guiding mentorship of Dr. Naveena Singh. Her enthusiasm for gynecological pathology and glowing personality will be sorely missed. Our hearts go out to her family and loved </w:t>
      </w:r>
      <w:r w:rsidDel="00000000" w:rsidR="00000000" w:rsidRPr="00000000">
        <w:rPr>
          <w:rFonts w:ascii="Calibri" w:cs="Calibri" w:eastAsia="Calibri" w:hAnsi="Calibri"/>
          <w:rtl w:val="0"/>
        </w:rPr>
        <w:t xml:space="preserve">ones.</w:t>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89">
      <w:pPr>
        <w:pStyle w:val="Heading2"/>
        <w:spacing w:after="180" w:before="180" w:lineRule="auto"/>
        <w:rPr/>
      </w:pPr>
      <w:bookmarkStart w:colFirst="0" w:colLast="0" w:name="_ru3n4vfx0588" w:id="3"/>
      <w:bookmarkEnd w:id="3"/>
      <w:commentRangeStart w:id="1"/>
      <w:commentRangeStart w:id="2"/>
      <w:r w:rsidDel="00000000" w:rsidR="00000000" w:rsidRPr="00000000">
        <w:rPr>
          <w:rtl w:val="0"/>
        </w:rPr>
        <w:t xml:space="preserve">Funding</w:t>
      </w:r>
      <w:commentRangeEnd w:id="1"/>
      <w:r w:rsidDel="00000000" w:rsidR="00000000" w:rsidRPr="00000000">
        <w:commentReference w:id="1"/>
      </w:r>
      <w:commentRangeEnd w:id="2"/>
      <w:r w:rsidDel="00000000" w:rsidR="00000000" w:rsidRPr="00000000">
        <w:commentReference w:id="2"/>
      </w:r>
      <w:r w:rsidDel="00000000" w:rsidR="00000000" w:rsidRPr="00000000">
        <w:rPr>
          <w:rtl w:val="0"/>
        </w:rPr>
        <w:t xml:space="preserve"> statement</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8C">
      <w:pPr>
        <w:pStyle w:val="Heading2"/>
        <w:spacing w:after="180" w:before="180" w:lineRule="auto"/>
        <w:rPr/>
      </w:pPr>
      <w:bookmarkStart w:colFirst="0" w:colLast="0" w:name="_qw4t20tb5o9z" w:id="4"/>
      <w:bookmarkEnd w:id="4"/>
      <w:r w:rsidDel="00000000" w:rsidR="00000000" w:rsidRPr="00000000">
        <w:rPr>
          <w:rtl w:val="0"/>
        </w:rPr>
        <w:t xml:space="preserve">References</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rFonts w:ascii="Calibri" w:cs="Calibri" w:eastAsia="Calibri" w:hAnsi="Calibri"/>
          <w:i w:val="0"/>
          <w:smallCaps w:val="0"/>
          <w:strike w:val="0"/>
          <w:color w:val="000000"/>
          <w:sz w:val="24"/>
          <w:szCs w:val="24"/>
          <w:u w:val="none"/>
          <w:shd w:fill="auto" w:val="clear"/>
          <w:vertAlign w:val="baseline"/>
        </w:rPr>
      </w:pPr>
      <w:hyperlink r:id="rId78">
        <w:r w:rsidDel="00000000" w:rsidR="00000000" w:rsidRPr="00000000">
          <w:rPr>
            <w:smallCaps w:val="0"/>
            <w:shd w:fill="auto" w:val="clear"/>
            <w:vertAlign w:val="baseline"/>
            <w:rtl w:val="0"/>
          </w:rPr>
          <w:t xml:space="preserve">1.</w:t>
          <w:tab/>
          <w:t xml:space="preserve">Siegel RL, Giaquinto AN, Ahmedin |, Dvm J, Siegel RL. Cancer statistics, 2024. CA Cancer J Clin. 2024 Jan 1;74(1):12–49.</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rFonts w:ascii="Calibri" w:cs="Calibri" w:eastAsia="Calibri" w:hAnsi="Calibri"/>
          <w:i w:val="0"/>
          <w:smallCaps w:val="0"/>
          <w:strike w:val="0"/>
          <w:color w:val="000000"/>
          <w:sz w:val="24"/>
          <w:szCs w:val="24"/>
          <w:u w:val="none"/>
          <w:shd w:fill="auto" w:val="clear"/>
          <w:vertAlign w:val="baseline"/>
        </w:rPr>
      </w:pPr>
      <w:hyperlink r:id="rId79">
        <w:r w:rsidDel="00000000" w:rsidR="00000000" w:rsidRPr="00000000">
          <w:rPr>
            <w:smallCaps w:val="0"/>
            <w:shd w:fill="auto" w:val="clear"/>
            <w:vertAlign w:val="baseline"/>
            <w:rtl w:val="0"/>
          </w:rPr>
          <w:t xml:space="preserve">2.</w:t>
          <w:tab/>
          <w:t xml:space="preserve">Getz G, Gabriel SB, Cibulskis K, Lander E, Sivachenko A, Sougnez C, et al. Integrated genomic characterization of endometrial carcinoma. Nature. 2013;497(7447):67–73.</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rFonts w:ascii="Calibri" w:cs="Calibri" w:eastAsia="Calibri" w:hAnsi="Calibri"/>
          <w:i w:val="0"/>
          <w:smallCaps w:val="0"/>
          <w:strike w:val="0"/>
          <w:color w:val="000000"/>
          <w:sz w:val="24"/>
          <w:szCs w:val="24"/>
          <w:u w:val="none"/>
          <w:shd w:fill="auto" w:val="clear"/>
          <w:vertAlign w:val="baseline"/>
        </w:rPr>
      </w:pPr>
      <w:hyperlink r:id="rId80">
        <w:r w:rsidDel="00000000" w:rsidR="00000000" w:rsidRPr="00000000">
          <w:rPr>
            <w:smallCaps w:val="0"/>
            <w:shd w:fill="auto" w:val="clear"/>
            <w:vertAlign w:val="baseline"/>
            <w:rtl w:val="0"/>
          </w:rPr>
          <w:t xml:space="preserve">3.</w:t>
          <w:tab/>
          <w:t xml:space="preserve">Talhouk A, McConechy MK, Leung S, Li-Chang HH, Kwon JS, Melnyk N, et al. A clinically applicable molecular-based classification for endometrial cancers. Br J Cancer. 2015 Jul 14;113(2):299–310.</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rFonts w:ascii="Calibri" w:cs="Calibri" w:eastAsia="Calibri" w:hAnsi="Calibri"/>
          <w:i w:val="0"/>
          <w:smallCaps w:val="0"/>
          <w:strike w:val="0"/>
          <w:color w:val="000000"/>
          <w:sz w:val="24"/>
          <w:szCs w:val="24"/>
          <w:u w:val="none"/>
          <w:shd w:fill="auto" w:val="clear"/>
          <w:vertAlign w:val="baseline"/>
        </w:rPr>
      </w:pPr>
      <w:hyperlink r:id="rId81">
        <w:r w:rsidDel="00000000" w:rsidR="00000000" w:rsidRPr="00000000">
          <w:rPr>
            <w:smallCaps w:val="0"/>
            <w:shd w:fill="auto" w:val="clear"/>
            <w:vertAlign w:val="baseline"/>
            <w:rtl w:val="0"/>
          </w:rPr>
          <w:t xml:space="preserve">4.</w:t>
          <w:tab/>
          <w:t xml:space="preserve">Talhouk A, McConechy MK, Leung S, Yang W, Lum A, Senz J, et al. Confirmation of ProMisE: A simple, genomics-based clinical classifier for endometrial cancer. Cancer. 2017 Mar 1;123(5):802–13.</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rFonts w:ascii="Calibri" w:cs="Calibri" w:eastAsia="Calibri" w:hAnsi="Calibri"/>
          <w:i w:val="0"/>
          <w:smallCaps w:val="0"/>
          <w:strike w:val="0"/>
          <w:color w:val="000000"/>
          <w:sz w:val="24"/>
          <w:szCs w:val="24"/>
          <w:u w:val="none"/>
          <w:shd w:fill="auto" w:val="clear"/>
          <w:vertAlign w:val="baseline"/>
        </w:rPr>
      </w:pPr>
      <w:hyperlink r:id="rId82">
        <w:r w:rsidDel="00000000" w:rsidR="00000000" w:rsidRPr="00000000">
          <w:rPr>
            <w:smallCaps w:val="0"/>
            <w:shd w:fill="auto" w:val="clear"/>
            <w:vertAlign w:val="baseline"/>
            <w:rtl w:val="0"/>
          </w:rPr>
          <w:t xml:space="preserve">5.</w:t>
          <w:tab/>
          <w:t xml:space="preserve">Kommoss S, McConechy MK, Kommoss F, Leung S, Bunz A, Magrill J, et al. Final validation of the ProMisE molecular classifier for endometrial carcinoma in a large population-based case series. 2018 [cited 2024 Mar 9]; Available from: http://nationalacademies.</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rFonts w:ascii="Calibri" w:cs="Calibri" w:eastAsia="Calibri" w:hAnsi="Calibri"/>
          <w:i w:val="0"/>
          <w:smallCaps w:val="0"/>
          <w:strike w:val="0"/>
          <w:color w:val="000000"/>
          <w:sz w:val="24"/>
          <w:szCs w:val="24"/>
          <w:u w:val="none"/>
          <w:shd w:fill="auto" w:val="clear"/>
          <w:vertAlign w:val="baseline"/>
        </w:rPr>
      </w:pPr>
      <w:hyperlink r:id="rId83">
        <w:r w:rsidDel="00000000" w:rsidR="00000000" w:rsidRPr="00000000">
          <w:rPr>
            <w:smallCaps w:val="0"/>
            <w:shd w:fill="auto" w:val="clear"/>
            <w:vertAlign w:val="baseline"/>
            <w:rtl w:val="0"/>
          </w:rPr>
          <w:t xml:space="preserve">6.</w:t>
          <w:tab/>
          <w:t xml:space="preserve">Lé On-Castillo A, De Boer SM, Powell ME, Mileshkin LR, Mackay HJ, Leary A, et al. Molecular Classification of the PORTEC-3 Trial for High-Risk Endometrial Cancer: Impact on Prognosis and Benefit From Adjuvant Therapy. J Clin Oncol. 2020;38:3388–97.</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rFonts w:ascii="Calibri" w:cs="Calibri" w:eastAsia="Calibri" w:hAnsi="Calibri"/>
          <w:i w:val="0"/>
          <w:smallCaps w:val="0"/>
          <w:strike w:val="0"/>
          <w:color w:val="000000"/>
          <w:sz w:val="24"/>
          <w:szCs w:val="24"/>
          <w:u w:val="none"/>
          <w:shd w:fill="auto" w:val="clear"/>
          <w:vertAlign w:val="baseline"/>
        </w:rPr>
      </w:pPr>
      <w:hyperlink r:id="rId84">
        <w:r w:rsidDel="00000000" w:rsidR="00000000" w:rsidRPr="00000000">
          <w:rPr>
            <w:smallCaps w:val="0"/>
            <w:shd w:fill="auto" w:val="clear"/>
            <w:vertAlign w:val="baseline"/>
            <w:rtl w:val="0"/>
          </w:rPr>
          <w:t xml:space="preserve">7.</w:t>
          <w:tab/>
          <w:t xml:space="preserve">Jamieson A, Thompson EF, Huvila J, Gilks CB, McAlpine JN. p53abn Endometrial Cancer: understanding the most aggressive endometrial cancers in the era of molecular classification. Int J Gynecol Cancer. 2021 Jun 1;31(6):907–13.</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rFonts w:ascii="Calibri" w:cs="Calibri" w:eastAsia="Calibri" w:hAnsi="Calibri"/>
          <w:i w:val="0"/>
          <w:smallCaps w:val="0"/>
          <w:strike w:val="0"/>
          <w:color w:val="000000"/>
          <w:sz w:val="24"/>
          <w:szCs w:val="24"/>
          <w:u w:val="none"/>
          <w:shd w:fill="auto" w:val="clear"/>
          <w:vertAlign w:val="baseline"/>
        </w:rPr>
      </w:pPr>
      <w:hyperlink r:id="rId85">
        <w:r w:rsidDel="00000000" w:rsidR="00000000" w:rsidRPr="00000000">
          <w:rPr>
            <w:smallCaps w:val="0"/>
            <w:shd w:fill="auto" w:val="clear"/>
            <w:vertAlign w:val="baseline"/>
            <w:rtl w:val="0"/>
          </w:rPr>
          <w:t xml:space="preserve">8.</w:t>
          <w:tab/>
          <w:t xml:space="preserve">Siegenthaler F, Lindemann K, Epstein E, Rau TT, Nastic D, Ghaderi M, et al. Time to first recurrence, pattern of recurrence, and survival after recurrence in endometrial cancer according to the molecular classification. Gynecol Oncol. 2022 May 1;165(2):230–8.</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rFonts w:ascii="Calibri" w:cs="Calibri" w:eastAsia="Calibri" w:hAnsi="Calibri"/>
          <w:i w:val="0"/>
          <w:smallCaps w:val="0"/>
          <w:strike w:val="0"/>
          <w:color w:val="000000"/>
          <w:sz w:val="24"/>
          <w:szCs w:val="24"/>
          <w:u w:val="none"/>
          <w:shd w:fill="auto" w:val="clear"/>
          <w:vertAlign w:val="baseline"/>
        </w:rPr>
      </w:pPr>
      <w:hyperlink r:id="rId86">
        <w:r w:rsidDel="00000000" w:rsidR="00000000" w:rsidRPr="00000000">
          <w:rPr>
            <w:smallCaps w:val="0"/>
            <w:shd w:fill="auto" w:val="clear"/>
            <w:vertAlign w:val="baseline"/>
            <w:rtl w:val="0"/>
          </w:rPr>
          <w:t xml:space="preserve">9.</w:t>
          <w:tab/>
          <w:t xml:space="preserve">Momeni-Boroujeni A, Dahoud W, Vanderbilt CM, Chiang S, Murali R, Rios-Doria EV, et al. Clinicopathologic and genomic analysis of TP53-mutated endometrial carcinomas. Clin Cancer Res. 2021 May 1;27(9):2613–23.</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rFonts w:ascii="Calibri" w:cs="Calibri" w:eastAsia="Calibri" w:hAnsi="Calibri"/>
          <w:i w:val="0"/>
          <w:smallCaps w:val="0"/>
          <w:strike w:val="0"/>
          <w:color w:val="000000"/>
          <w:sz w:val="24"/>
          <w:szCs w:val="24"/>
          <w:u w:val="none"/>
          <w:shd w:fill="auto" w:val="clear"/>
          <w:vertAlign w:val="baseline"/>
        </w:rPr>
      </w:pPr>
      <w:hyperlink r:id="rId87">
        <w:r w:rsidDel="00000000" w:rsidR="00000000" w:rsidRPr="00000000">
          <w:rPr>
            <w:smallCaps w:val="0"/>
            <w:shd w:fill="auto" w:val="clear"/>
            <w:vertAlign w:val="baseline"/>
            <w:rtl w:val="0"/>
          </w:rPr>
          <w:t xml:space="preserve">10.</w:t>
          <w:tab/>
          <w:t xml:space="preserve">Ott PA, Bang YJ, Berton-Rigaud D, Elez E, Pishvaian MJ, Rugo HS, et al. Safety and Antitumor Activity of Pembrolizumab in Advanced Programmed Death Ligand 1–Positive Endometrial Cancer: Results From the KEYNOTE-028 Study. https://doi.org/101200/JCO2017725952. 2017 May 10;35(22):2535–41.</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rFonts w:ascii="Calibri" w:cs="Calibri" w:eastAsia="Calibri" w:hAnsi="Calibri"/>
          <w:i w:val="0"/>
          <w:smallCaps w:val="0"/>
          <w:strike w:val="0"/>
          <w:color w:val="000000"/>
          <w:sz w:val="24"/>
          <w:szCs w:val="24"/>
          <w:u w:val="none"/>
          <w:shd w:fill="auto" w:val="clear"/>
          <w:vertAlign w:val="baseline"/>
        </w:rPr>
      </w:pPr>
      <w:hyperlink r:id="rId88">
        <w:r w:rsidDel="00000000" w:rsidR="00000000" w:rsidRPr="00000000">
          <w:rPr>
            <w:smallCaps w:val="0"/>
            <w:shd w:fill="auto" w:val="clear"/>
            <w:vertAlign w:val="baseline"/>
            <w:rtl w:val="0"/>
          </w:rPr>
          <w:t xml:space="preserve">11.</w:t>
          <w:tab/>
          <w:t xml:space="preserve">Asaka S, Yen TT, Wang TL, Shih IM, Gaillard S. T cell-inflamed phenotype and increased Foxp3 expression in infiltrating T-cells of mismatch-repair deficient endometrial cancers. Mod Pathol Off J U S Can Acad Pathol Inc. 2019 Apr;32(4):576–84.</w:t>
        </w:r>
      </w:hyperlink>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rFonts w:ascii="Calibri" w:cs="Calibri" w:eastAsia="Calibri" w:hAnsi="Calibri"/>
          <w:i w:val="0"/>
          <w:smallCaps w:val="0"/>
          <w:strike w:val="0"/>
          <w:color w:val="000000"/>
          <w:sz w:val="24"/>
          <w:szCs w:val="24"/>
          <w:u w:val="none"/>
          <w:shd w:fill="auto" w:val="clear"/>
          <w:vertAlign w:val="baseline"/>
        </w:rPr>
      </w:pPr>
      <w:hyperlink r:id="rId89">
        <w:r w:rsidDel="00000000" w:rsidR="00000000" w:rsidRPr="00000000">
          <w:rPr>
            <w:smallCaps w:val="0"/>
            <w:shd w:fill="auto" w:val="clear"/>
            <w:vertAlign w:val="baseline"/>
            <w:rtl w:val="0"/>
          </w:rPr>
          <w:t xml:space="preserve">12.</w:t>
          <w:tab/>
          <w:t xml:space="preserve">López-Janeiro Á, Villalba-Esparza M, Brizzi ME, Jiménez-Sánchez D, Ruz-Caracuel I, Kadioglu E, et al. The association between the tumor immune microenvironments and clinical outcome in low-grade, early-stage endometrial cancer patients. J Pathol. 2022 Dec;258(4):426–36.</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rFonts w:ascii="Calibri" w:cs="Calibri" w:eastAsia="Calibri" w:hAnsi="Calibri"/>
          <w:i w:val="0"/>
          <w:smallCaps w:val="0"/>
          <w:strike w:val="0"/>
          <w:color w:val="000000"/>
          <w:sz w:val="24"/>
          <w:szCs w:val="24"/>
          <w:u w:val="none"/>
          <w:shd w:fill="auto" w:val="clear"/>
          <w:vertAlign w:val="baseline"/>
        </w:rPr>
      </w:pPr>
      <w:hyperlink r:id="rId90">
        <w:r w:rsidDel="00000000" w:rsidR="00000000" w:rsidRPr="00000000">
          <w:rPr>
            <w:smallCaps w:val="0"/>
            <w:shd w:fill="auto" w:val="clear"/>
            <w:vertAlign w:val="baseline"/>
            <w:rtl w:val="0"/>
          </w:rPr>
          <w:t xml:space="preserve">13.</w:t>
          <w:tab/>
          <w:t xml:space="preserve">Eggink FA, Van Gool IC, Leary A, Pollock PM, Crosbie EJ, Mileshkin L, et al. Immunological profiling of molecularly classified high-risk endometrial cancers identifies POLE-mutant and microsatellite unstable carcinomas as candidates for checkpoint inhibition. Oncoimmunology. 2017;6(2):e1264565.</w:t>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rFonts w:ascii="Calibri" w:cs="Calibri" w:eastAsia="Calibri" w:hAnsi="Calibri"/>
          <w:i w:val="0"/>
          <w:smallCaps w:val="0"/>
          <w:strike w:val="0"/>
          <w:color w:val="000000"/>
          <w:sz w:val="24"/>
          <w:szCs w:val="24"/>
          <w:u w:val="none"/>
          <w:shd w:fill="auto" w:val="clear"/>
          <w:vertAlign w:val="baseline"/>
        </w:rPr>
      </w:pPr>
      <w:hyperlink r:id="rId91">
        <w:r w:rsidDel="00000000" w:rsidR="00000000" w:rsidRPr="00000000">
          <w:rPr>
            <w:smallCaps w:val="0"/>
            <w:shd w:fill="auto" w:val="clear"/>
            <w:vertAlign w:val="baseline"/>
            <w:rtl w:val="0"/>
          </w:rPr>
          <w:t xml:space="preserve">14.</w:t>
          <w:tab/>
          <w:t xml:space="preserve">Talhouk A, Derocher H, Schmidt P, Leung S, Milne K, Blake Gilks C, et al. Molecular Subtype Not Immune Response Drives Outcomes in Endometrial Carcinoma. Clin Cancer Res Off J Am Assoc Cancer Res. 2019 Apr 15;25(8):2537–48.</w:t>
        </w:r>
      </w:hyperlink>
      <w:r w:rsidDel="00000000" w:rsidR="00000000" w:rsidRPr="00000000">
        <w:rPr>
          <w:rtl w:val="0"/>
        </w:rPr>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rFonts w:ascii="Calibri" w:cs="Calibri" w:eastAsia="Calibri" w:hAnsi="Calibri"/>
          <w:i w:val="0"/>
          <w:smallCaps w:val="0"/>
          <w:strike w:val="0"/>
          <w:color w:val="000000"/>
          <w:sz w:val="24"/>
          <w:szCs w:val="24"/>
          <w:u w:val="none"/>
          <w:shd w:fill="auto" w:val="clear"/>
          <w:vertAlign w:val="baseline"/>
        </w:rPr>
      </w:pPr>
      <w:hyperlink r:id="rId92">
        <w:r w:rsidDel="00000000" w:rsidR="00000000" w:rsidRPr="00000000">
          <w:rPr>
            <w:smallCaps w:val="0"/>
            <w:shd w:fill="auto" w:val="clear"/>
            <w:vertAlign w:val="baseline"/>
            <w:rtl w:val="0"/>
          </w:rPr>
          <w:t xml:space="preserve">15.</w:t>
          <w:tab/>
          <w:t xml:space="preserve">Mantovani A, Allavena P, Marchesi F, Garlanda C. Macrophages as tools and targets in cancer therapy. Nat Rev Drug Discov. 2022 Nov;21(11):799–820.</w:t>
        </w:r>
      </w:hyperlink>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rFonts w:ascii="Calibri" w:cs="Calibri" w:eastAsia="Calibri" w:hAnsi="Calibri"/>
          <w:i w:val="0"/>
          <w:smallCaps w:val="0"/>
          <w:strike w:val="0"/>
          <w:color w:val="000000"/>
          <w:sz w:val="24"/>
          <w:szCs w:val="24"/>
          <w:u w:val="none"/>
          <w:shd w:fill="auto" w:val="clear"/>
          <w:vertAlign w:val="baseline"/>
        </w:rPr>
      </w:pPr>
      <w:hyperlink r:id="rId93">
        <w:r w:rsidDel="00000000" w:rsidR="00000000" w:rsidRPr="00000000">
          <w:rPr>
            <w:smallCaps w:val="0"/>
            <w:shd w:fill="auto" w:val="clear"/>
            <w:vertAlign w:val="baseline"/>
            <w:rtl w:val="0"/>
          </w:rPr>
          <w:t xml:space="preserve">16.</w:t>
          <w:tab/>
          <w:t xml:space="preserve">Chen Y, Song Y, Du W, Gong L, Chang H, Zou Z. Tumor-associated macrophages: an accomplice in solid tumor progression. J Biomed Sci. 2019 Oct 20;26(1):78.</w:t>
        </w:r>
      </w:hyperlink>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rFonts w:ascii="Calibri" w:cs="Calibri" w:eastAsia="Calibri" w:hAnsi="Calibri"/>
          <w:i w:val="0"/>
          <w:smallCaps w:val="0"/>
          <w:strike w:val="0"/>
          <w:color w:val="000000"/>
          <w:sz w:val="24"/>
          <w:szCs w:val="24"/>
          <w:u w:val="none"/>
          <w:shd w:fill="auto" w:val="clear"/>
          <w:vertAlign w:val="baseline"/>
        </w:rPr>
      </w:pPr>
      <w:hyperlink r:id="rId94">
        <w:r w:rsidDel="00000000" w:rsidR="00000000" w:rsidRPr="00000000">
          <w:rPr>
            <w:smallCaps w:val="0"/>
            <w:shd w:fill="auto" w:val="clear"/>
            <w:vertAlign w:val="baseline"/>
            <w:rtl w:val="0"/>
          </w:rPr>
          <w:t xml:space="preserve">17.</w:t>
          <w:tab/>
          <w:t xml:space="preserve">Sakaguchi S, Mikami N, Wing JB, Tanaka A, Ichiyama K, Ohkura N. Regulatory T Cells and Human Disease. Annu Rev Immunol. 2020 Apr 26;38:541–66.</w:t>
        </w:r>
      </w:hyperlink>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rFonts w:ascii="Calibri" w:cs="Calibri" w:eastAsia="Calibri" w:hAnsi="Calibri"/>
          <w:i w:val="0"/>
          <w:smallCaps w:val="0"/>
          <w:strike w:val="0"/>
          <w:color w:val="000000"/>
          <w:sz w:val="24"/>
          <w:szCs w:val="24"/>
          <w:u w:val="none"/>
          <w:shd w:fill="auto" w:val="clear"/>
          <w:vertAlign w:val="baseline"/>
        </w:rPr>
      </w:pPr>
      <w:hyperlink r:id="rId95">
        <w:r w:rsidDel="00000000" w:rsidR="00000000" w:rsidRPr="00000000">
          <w:rPr>
            <w:smallCaps w:val="0"/>
            <w:shd w:fill="auto" w:val="clear"/>
            <w:vertAlign w:val="baseline"/>
            <w:rtl w:val="0"/>
          </w:rPr>
          <w:t xml:space="preserve">18.</w:t>
          <w:tab/>
          <w:t xml:space="preserve">Wardell CM, MacDonald KN, Levings MK, Cook L. Cross talk between human regulatory T cells and antigen-presenting cells: Lessons for clinical applications. Eur J Immunol. 2021 Jan;51(1):27–38.</w:t>
        </w:r>
      </w:hyperlink>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rFonts w:ascii="Calibri" w:cs="Calibri" w:eastAsia="Calibri" w:hAnsi="Calibri"/>
          <w:i w:val="0"/>
          <w:smallCaps w:val="0"/>
          <w:strike w:val="0"/>
          <w:color w:val="000000"/>
          <w:sz w:val="24"/>
          <w:szCs w:val="24"/>
          <w:u w:val="none"/>
          <w:shd w:fill="auto" w:val="clear"/>
          <w:vertAlign w:val="baseline"/>
        </w:rPr>
      </w:pPr>
      <w:hyperlink r:id="rId96">
        <w:r w:rsidDel="00000000" w:rsidR="00000000" w:rsidRPr="00000000">
          <w:rPr>
            <w:smallCaps w:val="0"/>
            <w:shd w:fill="auto" w:val="clear"/>
            <w:vertAlign w:val="baseline"/>
            <w:rtl w:val="0"/>
          </w:rPr>
          <w:t xml:space="preserve">19.</w:t>
          <w:tab/>
          <w:t xml:space="preserve">Laumont CM, Banville AC, Gilardi M, Hollern DP, Nelson BH. Tumour-infiltrating B cells: immunological mechanisms, clinical impact and therapeutic opportunities. Nat Rev Cancer. 2022 Jul;22(7):414–30.</w:t>
        </w:r>
      </w:hyperlink>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rFonts w:ascii="Calibri" w:cs="Calibri" w:eastAsia="Calibri" w:hAnsi="Calibri"/>
          <w:i w:val="0"/>
          <w:smallCaps w:val="0"/>
          <w:strike w:val="0"/>
          <w:color w:val="000000"/>
          <w:sz w:val="24"/>
          <w:szCs w:val="24"/>
          <w:u w:val="none"/>
          <w:shd w:fill="auto" w:val="clear"/>
          <w:vertAlign w:val="baseline"/>
        </w:rPr>
      </w:pPr>
      <w:hyperlink r:id="rId97">
        <w:r w:rsidDel="00000000" w:rsidR="00000000" w:rsidRPr="00000000">
          <w:rPr>
            <w:smallCaps w:val="0"/>
            <w:shd w:fill="auto" w:val="clear"/>
            <w:vertAlign w:val="baseline"/>
            <w:rtl w:val="0"/>
          </w:rPr>
          <w:t xml:space="preserve">20.</w:t>
          <w:tab/>
          <w:t xml:space="preserve">Laumont CM, Nelson BH. B cells in the tumor microenvironment: Multi-faceted organizers, regulators, and effectors of anti-tumor immunity. Cancer Cell. 2023 Mar 13;41(3):466–89.</w:t>
        </w:r>
      </w:hyperlink>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rFonts w:ascii="Calibri" w:cs="Calibri" w:eastAsia="Calibri" w:hAnsi="Calibri"/>
          <w:i w:val="0"/>
          <w:smallCaps w:val="0"/>
          <w:strike w:val="0"/>
          <w:color w:val="000000"/>
          <w:sz w:val="24"/>
          <w:szCs w:val="24"/>
          <w:u w:val="none"/>
          <w:shd w:fill="auto" w:val="clear"/>
          <w:vertAlign w:val="baseline"/>
        </w:rPr>
      </w:pPr>
      <w:hyperlink r:id="rId98">
        <w:r w:rsidDel="00000000" w:rsidR="00000000" w:rsidRPr="00000000">
          <w:rPr>
            <w:smallCaps w:val="0"/>
            <w:shd w:fill="auto" w:val="clear"/>
            <w:vertAlign w:val="baseline"/>
            <w:rtl w:val="0"/>
          </w:rPr>
          <w:t xml:space="preserve">21.</w:t>
          <w:tab/>
          <w:t xml:space="preserve">Feng X, Tang R, Zhang R, Wang H, Ji Z, Shao Y, et al. A comprehensive analysis of IDO1 expression with tumour-infiltrating immune cells and mutation burden in gynaecologic and breast cancers. J Cell Mol Med. 2020 May;24(9):5238–48.</w:t>
        </w:r>
      </w:hyperlink>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rFonts w:ascii="Calibri" w:cs="Calibri" w:eastAsia="Calibri" w:hAnsi="Calibri"/>
          <w:i w:val="0"/>
          <w:smallCaps w:val="0"/>
          <w:strike w:val="0"/>
          <w:color w:val="000000"/>
          <w:sz w:val="24"/>
          <w:szCs w:val="24"/>
          <w:u w:val="none"/>
          <w:shd w:fill="auto" w:val="clear"/>
          <w:vertAlign w:val="baseline"/>
        </w:rPr>
      </w:pPr>
      <w:hyperlink r:id="rId99">
        <w:r w:rsidDel="00000000" w:rsidR="00000000" w:rsidRPr="00000000">
          <w:rPr>
            <w:smallCaps w:val="0"/>
            <w:shd w:fill="auto" w:val="clear"/>
            <w:vertAlign w:val="baseline"/>
            <w:rtl w:val="0"/>
          </w:rPr>
          <w:t xml:space="preserve">22.</w:t>
          <w:tab/>
          <w:t xml:space="preserve">Topalian SL, Taube JM, Anders RA, Pardoll DM. Mechanism-driven biomarkers to guide immune checkpoint blockade in cancer therapy. Nat Rev Cancer. 2016 May;16(5):275–87.</w:t>
        </w:r>
      </w:hyperlink>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rFonts w:ascii="Calibri" w:cs="Calibri" w:eastAsia="Calibri" w:hAnsi="Calibri"/>
          <w:i w:val="0"/>
          <w:smallCaps w:val="0"/>
          <w:strike w:val="0"/>
          <w:color w:val="000000"/>
          <w:sz w:val="24"/>
          <w:szCs w:val="24"/>
          <w:u w:val="none"/>
          <w:shd w:fill="auto" w:val="clear"/>
          <w:vertAlign w:val="baseline"/>
        </w:rPr>
      </w:pPr>
      <w:hyperlink r:id="rId100">
        <w:r w:rsidDel="00000000" w:rsidR="00000000" w:rsidRPr="00000000">
          <w:rPr>
            <w:smallCaps w:val="0"/>
            <w:shd w:fill="auto" w:val="clear"/>
            <w:vertAlign w:val="baseline"/>
            <w:rtl w:val="0"/>
          </w:rPr>
          <w:t xml:space="preserve">23.</w:t>
          <w:tab/>
          <w:t xml:space="preserve">Santoro A, Angelico G, Inzani F, Arciuolo D, d’Amati A, Addante F, et al. The emerging and challenging role of PD-L1 in patients with gynecological cancers: An updating review with clinico-pathological considerations. Gynecol Oncol. 2024 May;184:57–66.</w:t>
        </w:r>
      </w:hyperlink>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rFonts w:ascii="Calibri" w:cs="Calibri" w:eastAsia="Calibri" w:hAnsi="Calibri"/>
          <w:i w:val="0"/>
          <w:smallCaps w:val="0"/>
          <w:strike w:val="0"/>
          <w:color w:val="000000"/>
          <w:sz w:val="24"/>
          <w:szCs w:val="24"/>
          <w:u w:val="none"/>
          <w:shd w:fill="auto" w:val="clear"/>
          <w:vertAlign w:val="baseline"/>
        </w:rPr>
      </w:pPr>
      <w:hyperlink r:id="rId101">
        <w:r w:rsidDel="00000000" w:rsidR="00000000" w:rsidRPr="00000000">
          <w:rPr>
            <w:smallCaps w:val="0"/>
            <w:shd w:fill="auto" w:val="clear"/>
            <w:vertAlign w:val="baseline"/>
            <w:rtl w:val="0"/>
          </w:rPr>
          <w:t xml:space="preserve">24.</w:t>
          <w:tab/>
          <w:t xml:space="preserve">Holder AM, Dedeilia A, Sierra-Davidson K, Cohen S, Liu D, Parikh A, et al. Defining clinically useful biomarkers of immune checkpoint inhibitors in solid tumours. Nat Rev Cancer. 2024 Jul;24(7):498–512.</w:t>
        </w:r>
      </w:hyperlink>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rFonts w:ascii="Calibri" w:cs="Calibri" w:eastAsia="Calibri" w:hAnsi="Calibri"/>
          <w:i w:val="0"/>
          <w:smallCaps w:val="0"/>
          <w:strike w:val="0"/>
          <w:color w:val="000000"/>
          <w:sz w:val="24"/>
          <w:szCs w:val="24"/>
          <w:u w:val="none"/>
          <w:shd w:fill="auto" w:val="clear"/>
          <w:vertAlign w:val="baseline"/>
        </w:rPr>
      </w:pPr>
      <w:hyperlink r:id="rId102">
        <w:r w:rsidDel="00000000" w:rsidR="00000000" w:rsidRPr="00000000">
          <w:rPr>
            <w:smallCaps w:val="0"/>
            <w:shd w:fill="auto" w:val="clear"/>
            <w:vertAlign w:val="baseline"/>
            <w:rtl w:val="0"/>
          </w:rPr>
          <w:t xml:space="preserve">25.</w:t>
          <w:tab/>
          <w:t xml:space="preserve">Martin SD, Bhuiyan I, Soleimani M, Wang G. Biomarkers for Immune Checkpoint Inhibitors in Renal Cell Carcinoma. J Clin Med. 2023 Jul 28;12(15):4987.</w:t>
        </w:r>
      </w:hyperlink>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rFonts w:ascii="Calibri" w:cs="Calibri" w:eastAsia="Calibri" w:hAnsi="Calibri"/>
          <w:i w:val="0"/>
          <w:smallCaps w:val="0"/>
          <w:strike w:val="0"/>
          <w:color w:val="000000"/>
          <w:sz w:val="24"/>
          <w:szCs w:val="24"/>
          <w:u w:val="none"/>
          <w:shd w:fill="auto" w:val="clear"/>
          <w:vertAlign w:val="baseline"/>
        </w:rPr>
      </w:pPr>
      <w:hyperlink r:id="rId103">
        <w:r w:rsidDel="00000000" w:rsidR="00000000" w:rsidRPr="00000000">
          <w:rPr>
            <w:smallCaps w:val="0"/>
            <w:shd w:fill="auto" w:val="clear"/>
            <w:vertAlign w:val="baseline"/>
            <w:rtl w:val="0"/>
          </w:rPr>
          <w:t xml:space="preserve">26.</w:t>
          <w:tab/>
          <w:t xml:space="preserve">Chan TA, Yarchoan M, Jaffee E, Swanton C, Quezada SA, Stenzinger A, et al. Development of tumor mutation burden as an immunotherapy biomarker: utility for the oncology clinic. Ann Oncol. 2019 Jan 1;30(1):44–56.</w:t>
        </w:r>
      </w:hyperlink>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rFonts w:ascii="Calibri" w:cs="Calibri" w:eastAsia="Calibri" w:hAnsi="Calibri"/>
          <w:i w:val="0"/>
          <w:smallCaps w:val="0"/>
          <w:strike w:val="0"/>
          <w:color w:val="000000"/>
          <w:sz w:val="24"/>
          <w:szCs w:val="24"/>
          <w:u w:val="none"/>
          <w:shd w:fill="auto" w:val="clear"/>
          <w:vertAlign w:val="baseline"/>
        </w:rPr>
      </w:pPr>
      <w:hyperlink r:id="rId104">
        <w:r w:rsidDel="00000000" w:rsidR="00000000" w:rsidRPr="00000000">
          <w:rPr>
            <w:smallCaps w:val="0"/>
            <w:shd w:fill="auto" w:val="clear"/>
            <w:vertAlign w:val="baseline"/>
            <w:rtl w:val="0"/>
          </w:rPr>
          <w:t xml:space="preserve">27.</w:t>
          <w:tab/>
          <w:t xml:space="preserve">Konstantinopoulos PA, Luo W, Liu JF, Gulhan DC, Krasner C, Ishizuka JJ, et al. Phase II study of avelumab in patients with mismatch repair deficient and mismatch repair proficient recurrent/persistent endometrial cancer. J Clin Oncol. 2019;37(30):2786–94.</w:t>
        </w:r>
      </w:hyperlink>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rFonts w:ascii="Calibri" w:cs="Calibri" w:eastAsia="Calibri" w:hAnsi="Calibri"/>
          <w:i w:val="0"/>
          <w:smallCaps w:val="0"/>
          <w:strike w:val="0"/>
          <w:color w:val="000000"/>
          <w:sz w:val="24"/>
          <w:szCs w:val="24"/>
          <w:u w:val="none"/>
          <w:shd w:fill="auto" w:val="clear"/>
          <w:vertAlign w:val="baseline"/>
        </w:rPr>
      </w:pPr>
      <w:hyperlink r:id="rId105">
        <w:r w:rsidDel="00000000" w:rsidR="00000000" w:rsidRPr="00000000">
          <w:rPr>
            <w:smallCaps w:val="0"/>
            <w:shd w:fill="auto" w:val="clear"/>
            <w:vertAlign w:val="baseline"/>
            <w:rtl w:val="0"/>
          </w:rPr>
          <w:t xml:space="preserve">28.</w:t>
          <w:tab/>
          <w:t xml:space="preserve">Antill Y, Kok PS, Robledo K, Yip S, Cummins M, Smith D, et al. Clinical activity of durvalumab for patients with advanced mismatch repair-deficient and repair-proficient endometrial cancer. A nonrandomized phase 2 clinical trial. J Immunother Cancer [Internet]. 2021 Jun 8 [cited 2024 Mar 23];9(6). Available from: https://pubmed.ncbi.nlm.nih.gov/34103352/</w:t>
        </w:r>
      </w:hyperlink>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rFonts w:ascii="Calibri" w:cs="Calibri" w:eastAsia="Calibri" w:hAnsi="Calibri"/>
          <w:i w:val="0"/>
          <w:smallCaps w:val="0"/>
          <w:strike w:val="0"/>
          <w:color w:val="000000"/>
          <w:sz w:val="24"/>
          <w:szCs w:val="24"/>
          <w:u w:val="none"/>
          <w:shd w:fill="auto" w:val="clear"/>
          <w:vertAlign w:val="baseline"/>
        </w:rPr>
      </w:pPr>
      <w:hyperlink r:id="rId106">
        <w:r w:rsidDel="00000000" w:rsidR="00000000" w:rsidRPr="00000000">
          <w:rPr>
            <w:smallCaps w:val="0"/>
            <w:shd w:fill="auto" w:val="clear"/>
            <w:vertAlign w:val="baseline"/>
            <w:rtl w:val="0"/>
          </w:rPr>
          <w:t xml:space="preserve">29.</w:t>
          <w:tab/>
          <w:t xml:space="preserve">Mirza MR, Chase DM, Slomovitz BM, dePont Christensen R, Novák Z, Black D, et al. Dostarlimab for Primary Advanced or Recurrent Endometrial Cancer. N Engl J Med. 2023 Jun 8;388(23):2145–58.</w:t>
        </w:r>
      </w:hyperlink>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rFonts w:ascii="Calibri" w:cs="Calibri" w:eastAsia="Calibri" w:hAnsi="Calibri"/>
          <w:i w:val="0"/>
          <w:smallCaps w:val="0"/>
          <w:strike w:val="0"/>
          <w:color w:val="000000"/>
          <w:sz w:val="24"/>
          <w:szCs w:val="24"/>
          <w:u w:val="none"/>
          <w:shd w:fill="auto" w:val="clear"/>
          <w:vertAlign w:val="baseline"/>
        </w:rPr>
      </w:pPr>
      <w:hyperlink r:id="rId107">
        <w:r w:rsidDel="00000000" w:rsidR="00000000" w:rsidRPr="00000000">
          <w:rPr>
            <w:smallCaps w:val="0"/>
            <w:shd w:fill="auto" w:val="clear"/>
            <w:vertAlign w:val="baseline"/>
            <w:rtl w:val="0"/>
          </w:rPr>
          <w:t xml:space="preserve">30.</w:t>
          <w:tab/>
          <w:t xml:space="preserve">Mirza MR, Sharma S, Herrstedt J, Shahin MS, Cibula D, Fleming E, et al. 740MO Dostarlimab + chemotherapy for the treatment of primary advanced or recurrent endometrial cancer (pA/rEC): Analysis of progression free survival (PFS) and overall survival (OS) outcomes by molecular classification in the ENGOT-EN6-NSGO/GOG-3031/RUBY trial. Ann Oncol. 2023 Oct 1;34:S507.</w:t>
        </w:r>
      </w:hyperlink>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rFonts w:ascii="Calibri" w:cs="Calibri" w:eastAsia="Calibri" w:hAnsi="Calibri"/>
          <w:i w:val="0"/>
          <w:smallCaps w:val="0"/>
          <w:strike w:val="0"/>
          <w:color w:val="000000"/>
          <w:sz w:val="24"/>
          <w:szCs w:val="24"/>
          <w:u w:val="none"/>
          <w:shd w:fill="auto" w:val="clear"/>
          <w:vertAlign w:val="baseline"/>
        </w:rPr>
      </w:pPr>
      <w:hyperlink r:id="rId108">
        <w:r w:rsidDel="00000000" w:rsidR="00000000" w:rsidRPr="00000000">
          <w:rPr>
            <w:smallCaps w:val="0"/>
            <w:shd w:fill="auto" w:val="clear"/>
            <w:vertAlign w:val="baseline"/>
            <w:rtl w:val="0"/>
          </w:rPr>
          <w:t xml:space="preserve">31.</w:t>
          <w:tab/>
          <w:t xml:space="preserve">Bosse T, Creutzberg CL, Crosbie EJ, Han K, Horeweg N, Leary A, et al. Refining adjuvant treatment in endometrial cancer based on molecular features: the RAINBO clinical trial program. Int J Gynecol Cancer. 2023 Jan 1;33(1):109–17.</w:t>
        </w:r>
      </w:hyperlink>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rFonts w:ascii="Calibri" w:cs="Calibri" w:eastAsia="Calibri" w:hAnsi="Calibri"/>
          <w:i w:val="0"/>
          <w:smallCaps w:val="0"/>
          <w:strike w:val="0"/>
          <w:color w:val="000000"/>
          <w:sz w:val="24"/>
          <w:szCs w:val="24"/>
          <w:u w:val="none"/>
          <w:shd w:fill="auto" w:val="clear"/>
          <w:vertAlign w:val="baseline"/>
        </w:rPr>
      </w:pPr>
      <w:hyperlink r:id="rId109">
        <w:r w:rsidDel="00000000" w:rsidR="00000000" w:rsidRPr="00000000">
          <w:rPr>
            <w:smallCaps w:val="0"/>
            <w:shd w:fill="auto" w:val="clear"/>
            <w:vertAlign w:val="baseline"/>
            <w:rtl w:val="0"/>
          </w:rPr>
          <w:t xml:space="preserve">32.</w:t>
          <w:tab/>
          <w:t xml:space="preserve">Friedlander M, Lee YC, Tew WP. Managing Adverse Effects Associated With Poly (ADP-ribose) Polymerase Inhibitors in Ovarian Cancer: A Synthesis of Clinical Trial and Real-World Data. Am Soc Clin Oncol Educ Book Am Soc Clin Oncol Annu Meet [Internet]. 2023 Jun [cited 2024 Apr 1];43(43). Available from: https://pubmed.ncbi.nlm.nih.gov/37285556/</w:t>
        </w:r>
      </w:hyperlink>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rFonts w:ascii="Calibri" w:cs="Calibri" w:eastAsia="Calibri" w:hAnsi="Calibri"/>
          <w:i w:val="0"/>
          <w:smallCaps w:val="0"/>
          <w:strike w:val="0"/>
          <w:color w:val="000000"/>
          <w:sz w:val="24"/>
          <w:szCs w:val="24"/>
          <w:u w:val="none"/>
          <w:shd w:fill="auto" w:val="clear"/>
          <w:vertAlign w:val="baseline"/>
        </w:rPr>
      </w:pPr>
      <w:hyperlink r:id="rId110">
        <w:r w:rsidDel="00000000" w:rsidR="00000000" w:rsidRPr="00000000">
          <w:rPr>
            <w:smallCaps w:val="0"/>
            <w:shd w:fill="auto" w:val="clear"/>
            <w:vertAlign w:val="baseline"/>
            <w:rtl w:val="0"/>
          </w:rPr>
          <w:t xml:space="preserve">33.</w:t>
          <w:tab/>
          <w:t xml:space="preserve">Zhang AW, McPherson A, Milne K, Kroeger DR, Hamilton PT, Miranda A, et al. Interfaces of Malignant and Immunologic Clonal Dynamics in Ovarian Cancer. Cell. 2018 Jun 14;173(7):1755-1769.e22.</w:t>
        </w:r>
      </w:hyperlink>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rFonts w:ascii="Calibri" w:cs="Calibri" w:eastAsia="Calibri" w:hAnsi="Calibri"/>
          <w:i w:val="0"/>
          <w:smallCaps w:val="0"/>
          <w:strike w:val="0"/>
          <w:color w:val="000000"/>
          <w:sz w:val="24"/>
          <w:szCs w:val="24"/>
          <w:u w:val="none"/>
          <w:shd w:fill="auto" w:val="clear"/>
          <w:vertAlign w:val="baseline"/>
        </w:rPr>
      </w:pPr>
      <w:hyperlink r:id="rId111">
        <w:r w:rsidDel="00000000" w:rsidR="00000000" w:rsidRPr="00000000">
          <w:rPr>
            <w:smallCaps w:val="0"/>
            <w:shd w:fill="auto" w:val="clear"/>
            <w:vertAlign w:val="baseline"/>
            <w:rtl w:val="0"/>
          </w:rPr>
          <w:t xml:space="preserve">34.</w:t>
          <w:tab/>
          <w:t xml:space="preserve">Wallbillich JJ, Morris RT, Ali-Fehmi R. Comparing mutation frequencies for homologous recombination genes in uterine serous and high-grade serous ovarian carcinomas: A case for homologous recombination deficiency testing in uterine serous carcinoma ☆. 2020 [cited 2024 Mar 9]; Available from: https://doi.org/10.1016/j.ygyno.2020.08.012</w:t>
        </w:r>
      </w:hyperlink>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rFonts w:ascii="Calibri" w:cs="Calibri" w:eastAsia="Calibri" w:hAnsi="Calibri"/>
          <w:i w:val="0"/>
          <w:smallCaps w:val="0"/>
          <w:strike w:val="0"/>
          <w:color w:val="000000"/>
          <w:sz w:val="24"/>
          <w:szCs w:val="24"/>
          <w:u w:val="none"/>
          <w:shd w:fill="auto" w:val="clear"/>
          <w:vertAlign w:val="baseline"/>
        </w:rPr>
      </w:pPr>
      <w:hyperlink r:id="rId112">
        <w:r w:rsidDel="00000000" w:rsidR="00000000" w:rsidRPr="00000000">
          <w:rPr>
            <w:smallCaps w:val="0"/>
            <w:shd w:fill="auto" w:val="clear"/>
            <w:vertAlign w:val="baseline"/>
            <w:rtl w:val="0"/>
          </w:rPr>
          <w:t xml:space="preserve">35.</w:t>
          <w:tab/>
          <w:t xml:space="preserve">Jamieson A, Sobral de Barros J, Cochrane DR, Douglas JM, Shankar S, Lynch BJ, et al. Targeted and Shallow Whole-Genome Sequencing Identifies Therapeutic Opportunities in p53abn Endometrial Cancers. Clin Cancer Res Off J Am Assoc Cancer Res. 2024 Jun 3;30(11):2461–74.</w:t>
        </w:r>
      </w:hyperlink>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rFonts w:ascii="Calibri" w:cs="Calibri" w:eastAsia="Calibri" w:hAnsi="Calibri"/>
          <w:i w:val="0"/>
          <w:smallCaps w:val="0"/>
          <w:strike w:val="0"/>
          <w:color w:val="000000"/>
          <w:sz w:val="24"/>
          <w:szCs w:val="24"/>
          <w:u w:val="none"/>
          <w:shd w:fill="auto" w:val="clear"/>
          <w:vertAlign w:val="baseline"/>
        </w:rPr>
      </w:pPr>
      <w:hyperlink r:id="rId113">
        <w:r w:rsidDel="00000000" w:rsidR="00000000" w:rsidRPr="00000000">
          <w:rPr>
            <w:smallCaps w:val="0"/>
            <w:shd w:fill="auto" w:val="clear"/>
            <w:vertAlign w:val="baseline"/>
            <w:rtl w:val="0"/>
          </w:rPr>
          <w:t xml:space="preserve">36.</w:t>
          <w:tab/>
          <w:t xml:space="preserve">Lumish M, Chui MH, Zhou Q, Iasonos A, Sarasohn D, Cohen S, et al. A phase 2 trial of zanidatamab in HER2-overexpressed advanced endometrial carcinoma and carcinosarcoma (ZW25-IST-2). Gynecol Oncol. 2024 Mar;182:75–81.</w:t>
        </w:r>
      </w:hyperlink>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rFonts w:ascii="Calibri" w:cs="Calibri" w:eastAsia="Calibri" w:hAnsi="Calibri"/>
          <w:i w:val="0"/>
          <w:smallCaps w:val="0"/>
          <w:strike w:val="0"/>
          <w:color w:val="000000"/>
          <w:sz w:val="24"/>
          <w:szCs w:val="24"/>
          <w:u w:val="none"/>
          <w:shd w:fill="auto" w:val="clear"/>
          <w:vertAlign w:val="baseline"/>
        </w:rPr>
      </w:pPr>
      <w:hyperlink r:id="rId114">
        <w:r w:rsidDel="00000000" w:rsidR="00000000" w:rsidRPr="00000000">
          <w:rPr>
            <w:smallCaps w:val="0"/>
            <w:shd w:fill="auto" w:val="clear"/>
            <w:vertAlign w:val="baseline"/>
            <w:rtl w:val="0"/>
          </w:rPr>
          <w:t xml:space="preserve">37.</w:t>
          <w:tab/>
          <w:t xml:space="preserve">Fader AN, Roque DM, Siegel E, Buza N, Hui P, Abdelghany O, et al. Randomized Phase II Trial of Carboplatin-Paclitaxel Compared with Carboplatin-Paclitaxel-Trastuzumab in Advanced (Stage III-IV) or Recurrent Uterine Serous Carcinomas that Overexpress Her2/Neu (NCT01367002): Updated Overall Survival Analysis. Clin Cancer Res Off J Am Assoc Cancer Res. 2020 Aug 1;26(15):3928–35.</w:t>
        </w:r>
      </w:hyperlink>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rFonts w:ascii="Calibri" w:cs="Calibri" w:eastAsia="Calibri" w:hAnsi="Calibri"/>
          <w:i w:val="0"/>
          <w:smallCaps w:val="0"/>
          <w:strike w:val="0"/>
          <w:color w:val="000000"/>
          <w:sz w:val="24"/>
          <w:szCs w:val="24"/>
          <w:u w:val="none"/>
          <w:shd w:fill="auto" w:val="clear"/>
          <w:vertAlign w:val="baseline"/>
        </w:rPr>
      </w:pPr>
      <w:hyperlink r:id="rId115">
        <w:r w:rsidDel="00000000" w:rsidR="00000000" w:rsidRPr="00000000">
          <w:rPr>
            <w:smallCaps w:val="0"/>
            <w:shd w:fill="auto" w:val="clear"/>
            <w:vertAlign w:val="baseline"/>
            <w:rtl w:val="0"/>
          </w:rPr>
          <w:t xml:space="preserve">38.</w:t>
          <w:tab/>
          <w:t xml:space="preserve">Karpel HC, Slomovitz B, Coleman RL, Pothuri B. Treatment options for molecular subtypes of endometrial cancer in 2023. Curr Opin Obstet Gynecol. 2023 Jun 1;35(3):270–8.</w:t>
        </w:r>
      </w:hyperlink>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rFonts w:ascii="Calibri" w:cs="Calibri" w:eastAsia="Calibri" w:hAnsi="Calibri"/>
          <w:i w:val="0"/>
          <w:smallCaps w:val="0"/>
          <w:strike w:val="0"/>
          <w:color w:val="000000"/>
          <w:sz w:val="24"/>
          <w:szCs w:val="24"/>
          <w:u w:val="none"/>
          <w:shd w:fill="auto" w:val="clear"/>
          <w:vertAlign w:val="baseline"/>
        </w:rPr>
      </w:pPr>
      <w:hyperlink r:id="rId116">
        <w:r w:rsidDel="00000000" w:rsidR="00000000" w:rsidRPr="00000000">
          <w:rPr>
            <w:smallCaps w:val="0"/>
            <w:shd w:fill="auto" w:val="clear"/>
            <w:vertAlign w:val="baseline"/>
            <w:rtl w:val="0"/>
          </w:rPr>
          <w:t xml:space="preserve">39.</w:t>
          <w:tab/>
          <w:t xml:space="preserve">Konstantinopoulos PA, Gockley AA, Xiong N, Krasner C, Horowitz N, Campos S, et al. Evaluation of Treatment With Talazoparib and Avelumab in Patients With Recurrent Mismatch Repair Proficient Endometrial Cancer. JAMA Oncol. 2022 Sep 1;8(9):1317–22.</w:t>
        </w:r>
      </w:hyperlink>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rFonts w:ascii="Calibri" w:cs="Calibri" w:eastAsia="Calibri" w:hAnsi="Calibri"/>
          <w:i w:val="0"/>
          <w:smallCaps w:val="0"/>
          <w:strike w:val="0"/>
          <w:color w:val="000000"/>
          <w:sz w:val="24"/>
          <w:szCs w:val="24"/>
          <w:u w:val="none"/>
          <w:shd w:fill="auto" w:val="clear"/>
          <w:vertAlign w:val="baseline"/>
        </w:rPr>
      </w:pPr>
      <w:hyperlink r:id="rId117">
        <w:r w:rsidDel="00000000" w:rsidR="00000000" w:rsidRPr="00000000">
          <w:rPr>
            <w:smallCaps w:val="0"/>
            <w:shd w:fill="auto" w:val="clear"/>
            <w:vertAlign w:val="baseline"/>
            <w:rtl w:val="0"/>
          </w:rPr>
          <w:t xml:space="preserve">40.</w:t>
          <w:tab/>
          <w:t xml:space="preserve">Kapourani CA, Sanguinetti G. Higher order methylation features for clustering and prediction in epigenomic studies. Bioinforma Oxf Engl. 2016 Sep 1;32(17):i405–12.</w:t>
        </w:r>
      </w:hyperlink>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rFonts w:ascii="Calibri" w:cs="Calibri" w:eastAsia="Calibri" w:hAnsi="Calibri"/>
          <w:i w:val="0"/>
          <w:smallCaps w:val="0"/>
          <w:strike w:val="0"/>
          <w:color w:val="000000"/>
          <w:sz w:val="24"/>
          <w:szCs w:val="24"/>
          <w:u w:val="none"/>
          <w:shd w:fill="auto" w:val="clear"/>
          <w:vertAlign w:val="baseline"/>
        </w:rPr>
      </w:pPr>
      <w:hyperlink r:id="rId118">
        <w:r w:rsidDel="00000000" w:rsidR="00000000" w:rsidRPr="00000000">
          <w:rPr>
            <w:smallCaps w:val="0"/>
            <w:shd w:fill="auto" w:val="clear"/>
            <w:vertAlign w:val="baseline"/>
            <w:rtl w:val="0"/>
          </w:rPr>
          <w:t xml:space="preserve">41.</w:t>
          <w:tab/>
          <w:t xml:space="preserve">Zhang AW, O’Flanagan C, Chavez EA, Lim JLP, Ceglia N, McPherson A, et al. Probabilistic cell-type assignment of single-cell RNA-seq for tumor microenvironment profiling. Nat Methods. 2019 Oct;16(10):1007–15.</w:t>
        </w:r>
      </w:hyperlink>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rFonts w:ascii="Calibri" w:cs="Calibri" w:eastAsia="Calibri" w:hAnsi="Calibri"/>
          <w:i w:val="0"/>
          <w:smallCaps w:val="0"/>
          <w:strike w:val="0"/>
          <w:color w:val="000000"/>
          <w:sz w:val="24"/>
          <w:szCs w:val="24"/>
          <w:u w:val="none"/>
          <w:shd w:fill="auto" w:val="clear"/>
          <w:vertAlign w:val="baseline"/>
        </w:rPr>
      </w:pPr>
      <w:hyperlink r:id="rId119">
        <w:r w:rsidDel="00000000" w:rsidR="00000000" w:rsidRPr="00000000">
          <w:rPr>
            <w:smallCaps w:val="0"/>
            <w:shd w:fill="auto" w:val="clear"/>
            <w:vertAlign w:val="baseline"/>
            <w:rtl w:val="0"/>
          </w:rPr>
          <w:t xml:space="preserve">42.</w:t>
          <w:tab/>
          <w:t xml:space="preserve">Macintyre G, Goranova TE, De Silva D, Ennis D, Piskorz AM, Eldridge M, et al. Copy number signatures and mutational processes in ovarian carcinoma. Nat Genet. 2018 Sep 13;50(9):1262–70.</w:t>
        </w:r>
      </w:hyperlink>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rFonts w:ascii="Calibri" w:cs="Calibri" w:eastAsia="Calibri" w:hAnsi="Calibri"/>
          <w:i w:val="0"/>
          <w:smallCaps w:val="0"/>
          <w:strike w:val="0"/>
          <w:color w:val="000000"/>
          <w:sz w:val="24"/>
          <w:szCs w:val="24"/>
          <w:u w:val="none"/>
          <w:shd w:fill="auto" w:val="clear"/>
          <w:vertAlign w:val="baseline"/>
        </w:rPr>
      </w:pPr>
      <w:hyperlink r:id="rId120">
        <w:r w:rsidDel="00000000" w:rsidR="00000000" w:rsidRPr="00000000">
          <w:rPr>
            <w:smallCaps w:val="0"/>
            <w:shd w:fill="auto" w:val="clear"/>
            <w:vertAlign w:val="baseline"/>
            <w:rtl w:val="0"/>
          </w:rPr>
          <w:t xml:space="preserve">43.</w:t>
          <w:tab/>
          <w:t xml:space="preserve">Sauer CM, Eldridge MD, Vias M, Hall JA, Boyle S, Macintyre G, et al. Absolute copy number fitting from shallow whole genome sequencing data [Internet]. bioRxiv; 2021 [cited 2024 Jul 14]. p. 2021.07.19.452658. Available from: https://www.biorxiv.org/content/10.1101/2021.07.19.452658v1</w:t>
        </w:r>
      </w:hyperlink>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rFonts w:ascii="Calibri" w:cs="Calibri" w:eastAsia="Calibri" w:hAnsi="Calibri"/>
          <w:i w:val="0"/>
          <w:smallCaps w:val="0"/>
          <w:strike w:val="0"/>
          <w:color w:val="000000"/>
          <w:sz w:val="24"/>
          <w:szCs w:val="24"/>
          <w:u w:val="none"/>
          <w:shd w:fill="auto" w:val="clear"/>
          <w:vertAlign w:val="baseline"/>
        </w:rPr>
      </w:pPr>
      <w:hyperlink r:id="rId121">
        <w:r w:rsidDel="00000000" w:rsidR="00000000" w:rsidRPr="00000000">
          <w:rPr>
            <w:smallCaps w:val="0"/>
            <w:shd w:fill="auto" w:val="clear"/>
            <w:vertAlign w:val="baseline"/>
            <w:rtl w:val="0"/>
          </w:rPr>
          <w:t xml:space="preserve">44.</w:t>
          <w:tab/>
          <w:t xml:space="preserve">Grambsch PM, Therneau TM. Proportional Hazards Tests and Diagnostics Based on Weighted Residuals. Biometrika. 1994 Aug;81(3):515.</w:t>
        </w:r>
      </w:hyperlink>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rFonts w:ascii="Calibri" w:cs="Calibri" w:eastAsia="Calibri" w:hAnsi="Calibri"/>
          <w:i w:val="0"/>
          <w:smallCaps w:val="0"/>
          <w:strike w:val="0"/>
          <w:color w:val="000000"/>
          <w:sz w:val="24"/>
          <w:szCs w:val="24"/>
          <w:u w:val="none"/>
          <w:shd w:fill="auto" w:val="clear"/>
          <w:vertAlign w:val="baseline"/>
        </w:rPr>
      </w:pPr>
      <w:hyperlink r:id="rId122">
        <w:r w:rsidDel="00000000" w:rsidR="00000000" w:rsidRPr="00000000">
          <w:rPr>
            <w:smallCaps w:val="0"/>
            <w:shd w:fill="auto" w:val="clear"/>
            <w:vertAlign w:val="baseline"/>
            <w:rtl w:val="0"/>
          </w:rPr>
          <w:t xml:space="preserve">45.</w:t>
          <w:tab/>
          <w:t xml:space="preserve">Creasman W. Revised FIGO staging for carcinoma of the endometrium. Int J Gynecol Obstet. 2009 May 1;105(2):109–109.</w:t>
        </w:r>
      </w:hyperlink>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rFonts w:ascii="Calibri" w:cs="Calibri" w:eastAsia="Calibri" w:hAnsi="Calibri"/>
          <w:i w:val="0"/>
          <w:smallCaps w:val="0"/>
          <w:strike w:val="0"/>
          <w:color w:val="000000"/>
          <w:sz w:val="24"/>
          <w:szCs w:val="24"/>
          <w:u w:val="none"/>
          <w:shd w:fill="auto" w:val="clear"/>
          <w:vertAlign w:val="baseline"/>
        </w:rPr>
      </w:pPr>
      <w:hyperlink r:id="rId123">
        <w:r w:rsidDel="00000000" w:rsidR="00000000" w:rsidRPr="00000000">
          <w:rPr>
            <w:smallCaps w:val="0"/>
            <w:shd w:fill="auto" w:val="clear"/>
            <w:vertAlign w:val="baseline"/>
            <w:rtl w:val="0"/>
          </w:rPr>
          <w:t xml:space="preserve">46.</w:t>
          <w:tab/>
          <w:t xml:space="preserve">Zhang C, Hu W, Jia N, Li Q, Hua K, Tao X, et al. Uterine carcinosarcoma and high-risk endometrial carcinomas: a clinicopathological comparison. Int J Gynecol Cancer Off J Int Gynecol Cancer Soc. 2015 May 7;25(4):629–36.</w:t>
        </w:r>
      </w:hyperlink>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rFonts w:ascii="Calibri" w:cs="Calibri" w:eastAsia="Calibri" w:hAnsi="Calibri"/>
          <w:i w:val="0"/>
          <w:smallCaps w:val="0"/>
          <w:strike w:val="0"/>
          <w:color w:val="000000"/>
          <w:sz w:val="24"/>
          <w:szCs w:val="24"/>
          <w:u w:val="none"/>
          <w:shd w:fill="auto" w:val="clear"/>
          <w:vertAlign w:val="baseline"/>
        </w:rPr>
      </w:pPr>
      <w:hyperlink r:id="rId124">
        <w:r w:rsidDel="00000000" w:rsidR="00000000" w:rsidRPr="00000000">
          <w:rPr>
            <w:smallCaps w:val="0"/>
            <w:shd w:fill="auto" w:val="clear"/>
            <w:vertAlign w:val="baseline"/>
            <w:rtl w:val="0"/>
          </w:rPr>
          <w:t xml:space="preserve">47.</w:t>
          <w:tab/>
          <w:t xml:space="preserve">Bernardini MQ, Gien LT, Lau S, Altman AD, Gilks B, Ferguson SE, et al. Treatment related outcomes in high-risk endometrial carcinoma: Canadian high risk endometrial cancer consortium (CHREC). Gynecol Oncol. 2016 Apr 1;141(1):148–54.</w:t>
        </w:r>
      </w:hyperlink>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rFonts w:ascii="Calibri" w:cs="Calibri" w:eastAsia="Calibri" w:hAnsi="Calibri"/>
          <w:i w:val="0"/>
          <w:smallCaps w:val="0"/>
          <w:strike w:val="0"/>
          <w:color w:val="000000"/>
          <w:sz w:val="24"/>
          <w:szCs w:val="24"/>
          <w:u w:val="none"/>
          <w:shd w:fill="auto" w:val="clear"/>
          <w:vertAlign w:val="baseline"/>
        </w:rPr>
      </w:pPr>
      <w:hyperlink r:id="rId125">
        <w:r w:rsidDel="00000000" w:rsidR="00000000" w:rsidRPr="00000000">
          <w:rPr>
            <w:smallCaps w:val="0"/>
            <w:shd w:fill="auto" w:val="clear"/>
            <w:vertAlign w:val="baseline"/>
            <w:rtl w:val="0"/>
          </w:rPr>
          <w:t xml:space="preserve">48.</w:t>
          <w:tab/>
          <w:t xml:space="preserve">Raffone A, Travaglino A, Raimondo D, Maletta M, De Vivo V, Visiello U, et al. Uterine carcinosarcoma vs endometrial serous and clear cell carcinoma: A systematic review and meta‐analysis of survival. Int J Gynaecol Obstet. 2022 Sep 1;158(3):520.</w:t>
        </w:r>
      </w:hyperlink>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rFonts w:ascii="Calibri" w:cs="Calibri" w:eastAsia="Calibri" w:hAnsi="Calibri"/>
          <w:i w:val="0"/>
          <w:smallCaps w:val="0"/>
          <w:strike w:val="0"/>
          <w:color w:val="000000"/>
          <w:sz w:val="24"/>
          <w:szCs w:val="24"/>
          <w:u w:val="none"/>
          <w:shd w:fill="auto" w:val="clear"/>
          <w:vertAlign w:val="baseline"/>
        </w:rPr>
      </w:pPr>
      <w:hyperlink r:id="rId126">
        <w:r w:rsidDel="00000000" w:rsidR="00000000" w:rsidRPr="00000000">
          <w:rPr>
            <w:smallCaps w:val="0"/>
            <w:shd w:fill="auto" w:val="clear"/>
            <w:vertAlign w:val="baseline"/>
            <w:rtl w:val="0"/>
          </w:rPr>
          <w:t xml:space="preserve">49.</w:t>
          <w:tab/>
          <w:t xml:space="preserve">Di Tucci C, Capone C, Galati G, Iacobelli V, Schiavi MC, Di Donato V, et al. Immunotherapy in endometrial cancer: new scenarios on the horizon. J Gynecol Oncol [Internet]. 2019 May 1 [cited 2024 Mar 30];30(3). Available from: /pmc/articles/PMC6424849/</w:t>
        </w:r>
      </w:hyperlink>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rFonts w:ascii="Calibri" w:cs="Calibri" w:eastAsia="Calibri" w:hAnsi="Calibri"/>
          <w:i w:val="0"/>
          <w:smallCaps w:val="0"/>
          <w:strike w:val="0"/>
          <w:color w:val="000000"/>
          <w:sz w:val="24"/>
          <w:szCs w:val="24"/>
          <w:u w:val="none"/>
          <w:shd w:fill="auto" w:val="clear"/>
          <w:vertAlign w:val="baseline"/>
        </w:rPr>
      </w:pPr>
      <w:hyperlink r:id="rId127">
        <w:r w:rsidDel="00000000" w:rsidR="00000000" w:rsidRPr="00000000">
          <w:rPr>
            <w:smallCaps w:val="0"/>
            <w:shd w:fill="auto" w:val="clear"/>
            <w:vertAlign w:val="baseline"/>
            <w:rtl w:val="0"/>
          </w:rPr>
          <w:t xml:space="preserve">50.</w:t>
          <w:tab/>
          <w:t xml:space="preserve">Mendiola M, Pellinen T, Ramon-Patino JL, Berjon A, Bruck O, Heredia-Soto V, et al. Prognostic implications of tumor-infiltrating T cells in early-stage endometrial cancer. Mod Pathol. 2022 Feb 1;35(2):256–65.</w:t>
        </w:r>
      </w:hyperlink>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rFonts w:ascii="Calibri" w:cs="Calibri" w:eastAsia="Calibri" w:hAnsi="Calibri"/>
          <w:i w:val="0"/>
          <w:smallCaps w:val="0"/>
          <w:strike w:val="0"/>
          <w:color w:val="000000"/>
          <w:sz w:val="24"/>
          <w:szCs w:val="24"/>
          <w:u w:val="none"/>
          <w:shd w:fill="auto" w:val="clear"/>
          <w:vertAlign w:val="baseline"/>
        </w:rPr>
      </w:pPr>
      <w:hyperlink r:id="rId128">
        <w:r w:rsidDel="00000000" w:rsidR="00000000" w:rsidRPr="00000000">
          <w:rPr>
            <w:smallCaps w:val="0"/>
            <w:shd w:fill="auto" w:val="clear"/>
            <w:vertAlign w:val="baseline"/>
            <w:rtl w:val="0"/>
          </w:rPr>
          <w:t xml:space="preserve">51.</w:t>
          <w:tab/>
          <w:t xml:space="preserve">Gruosso T, Gigoux M, Manem VSK, Bertos N, Zuo D, Perlitch I, et al. Spatially distinct tumor immune microenvironments stratify triple-negative breast cancers. J Clin Invest. 129(4):1785–800.</w:t>
        </w:r>
      </w:hyperlink>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rFonts w:ascii="Calibri" w:cs="Calibri" w:eastAsia="Calibri" w:hAnsi="Calibri"/>
          <w:i w:val="0"/>
          <w:smallCaps w:val="0"/>
          <w:strike w:val="0"/>
          <w:color w:val="000000"/>
          <w:sz w:val="24"/>
          <w:szCs w:val="24"/>
          <w:u w:val="none"/>
          <w:shd w:fill="auto" w:val="clear"/>
          <w:vertAlign w:val="baseline"/>
        </w:rPr>
      </w:pPr>
      <w:hyperlink r:id="rId129">
        <w:r w:rsidDel="00000000" w:rsidR="00000000" w:rsidRPr="00000000">
          <w:rPr>
            <w:smallCaps w:val="0"/>
            <w:shd w:fill="auto" w:val="clear"/>
            <w:vertAlign w:val="baseline"/>
            <w:rtl w:val="0"/>
          </w:rPr>
          <w:t xml:space="preserve">52.</w:t>
          <w:tab/>
          <w:t xml:space="preserve">Nelson BH, Greenberg PD, Schreiber H. New insights into tumor immunity revealed by the unique genetic and genomic aspects of ovarian cancer. Curr Opin Immunol. 2015;33:93–100.</w:t>
        </w:r>
      </w:hyperlink>
      <w:r w:rsidDel="00000000" w:rsidR="00000000" w:rsidRPr="00000000">
        <w:rPr>
          <w:rtl w:val="0"/>
        </w:rPr>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rFonts w:ascii="Calibri" w:cs="Calibri" w:eastAsia="Calibri" w:hAnsi="Calibri"/>
          <w:i w:val="0"/>
          <w:smallCaps w:val="0"/>
          <w:strike w:val="0"/>
          <w:color w:val="000000"/>
          <w:sz w:val="24"/>
          <w:szCs w:val="24"/>
          <w:u w:val="none"/>
          <w:shd w:fill="auto" w:val="clear"/>
          <w:vertAlign w:val="baseline"/>
        </w:rPr>
      </w:pPr>
      <w:hyperlink r:id="rId130">
        <w:r w:rsidDel="00000000" w:rsidR="00000000" w:rsidRPr="00000000">
          <w:rPr>
            <w:smallCaps w:val="0"/>
            <w:shd w:fill="auto" w:val="clear"/>
            <w:vertAlign w:val="baseline"/>
            <w:rtl w:val="0"/>
          </w:rPr>
          <w:t xml:space="preserve">53.</w:t>
          <w:tab/>
          <w:t xml:space="preserve">Vázquez-García I, Uhlitz F, Ceglia N, Lim JLP, Wu M, Mohibullah N, et al. Ovarian cancer mutational processes drive site-specific immune evasion. Nature. 2022 Dec;612(7941):778–86.</w:t>
        </w:r>
      </w:hyperlink>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rFonts w:ascii="Calibri" w:cs="Calibri" w:eastAsia="Calibri" w:hAnsi="Calibri"/>
          <w:i w:val="0"/>
          <w:smallCaps w:val="0"/>
          <w:strike w:val="0"/>
          <w:color w:val="000000"/>
          <w:sz w:val="24"/>
          <w:szCs w:val="24"/>
          <w:u w:val="none"/>
          <w:shd w:fill="auto" w:val="clear"/>
          <w:vertAlign w:val="baseline"/>
        </w:rPr>
      </w:pPr>
      <w:hyperlink r:id="rId131">
        <w:r w:rsidDel="00000000" w:rsidR="00000000" w:rsidRPr="00000000">
          <w:rPr>
            <w:smallCaps w:val="0"/>
            <w:shd w:fill="auto" w:val="clear"/>
            <w:vertAlign w:val="baseline"/>
            <w:rtl w:val="0"/>
          </w:rPr>
          <w:t xml:space="preserve">54.</w:t>
          <w:tab/>
          <w:t xml:space="preserve">Matulonis UA, Shapira-Frommer R, Santin AD, Lisyanskaya AS, Pignata S, Vergote I, et al. Antitumor activity and safety of pembrolizumab in patients with advanced recurrent ovarian cancer: results from the phase II KEYNOTE-100 study. Ann Oncol Off J Eur Soc Med Oncol. 2019 Jul 1;30(7):1080–7.</w:t>
        </w:r>
      </w:hyperlink>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rFonts w:ascii="Calibri" w:cs="Calibri" w:eastAsia="Calibri" w:hAnsi="Calibri"/>
          <w:i w:val="0"/>
          <w:smallCaps w:val="0"/>
          <w:strike w:val="0"/>
          <w:color w:val="000000"/>
          <w:sz w:val="24"/>
          <w:szCs w:val="24"/>
          <w:u w:val="none"/>
          <w:shd w:fill="auto" w:val="clear"/>
          <w:vertAlign w:val="baseline"/>
        </w:rPr>
      </w:pPr>
      <w:hyperlink r:id="rId132">
        <w:r w:rsidDel="00000000" w:rsidR="00000000" w:rsidRPr="00000000">
          <w:rPr>
            <w:smallCaps w:val="0"/>
            <w:shd w:fill="auto" w:val="clear"/>
            <w:vertAlign w:val="baseline"/>
            <w:rtl w:val="0"/>
          </w:rPr>
          <w:t xml:space="preserve">55.</w:t>
          <w:tab/>
          <w:t xml:space="preserve">Pfirschke C, Engblom C, Rickelt S, Cortez-Retamozo V, Garris C, Pucci F, et al. Immunogenic Chemotherapy Sensitizes Tumors to Checkpoint Blockade Therapy. Immunity. 2016 Feb 16;44(2):343–54.</w:t>
        </w:r>
      </w:hyperlink>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rFonts w:ascii="Calibri" w:cs="Calibri" w:eastAsia="Calibri" w:hAnsi="Calibri"/>
          <w:i w:val="0"/>
          <w:smallCaps w:val="0"/>
          <w:strike w:val="0"/>
          <w:color w:val="000000"/>
          <w:sz w:val="24"/>
          <w:szCs w:val="24"/>
          <w:u w:val="none"/>
          <w:shd w:fill="auto" w:val="clear"/>
          <w:vertAlign w:val="baseline"/>
        </w:rPr>
      </w:pPr>
      <w:hyperlink r:id="rId133">
        <w:r w:rsidDel="00000000" w:rsidR="00000000" w:rsidRPr="00000000">
          <w:rPr>
            <w:smallCaps w:val="0"/>
            <w:shd w:fill="auto" w:val="clear"/>
            <w:vertAlign w:val="baseline"/>
            <w:rtl w:val="0"/>
          </w:rPr>
          <w:t xml:space="preserve">56.</w:t>
          <w:tab/>
          <w:t xml:space="preserve">Galluzzi L, Humeau J, Buqué A, Zitvogel L, Kroemer G. Immunostimulation with chemotherapy in the era of immune checkpoint inhibitors. Nat Rev Clin Oncol. 2020 Dec;17(12):725–41.</w:t>
        </w:r>
      </w:hyperlink>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rFonts w:ascii="Calibri" w:cs="Calibri" w:eastAsia="Calibri" w:hAnsi="Calibri"/>
          <w:i w:val="0"/>
          <w:smallCaps w:val="0"/>
          <w:strike w:val="0"/>
          <w:color w:val="000000"/>
          <w:sz w:val="24"/>
          <w:szCs w:val="24"/>
          <w:u w:val="none"/>
          <w:shd w:fill="auto" w:val="clear"/>
          <w:vertAlign w:val="baseline"/>
        </w:rPr>
      </w:pPr>
      <w:hyperlink r:id="rId134">
        <w:r w:rsidDel="00000000" w:rsidR="00000000" w:rsidRPr="00000000">
          <w:rPr>
            <w:smallCaps w:val="0"/>
            <w:shd w:fill="auto" w:val="clear"/>
            <w:vertAlign w:val="baseline"/>
            <w:rtl w:val="0"/>
          </w:rPr>
          <w:t xml:space="preserve">57.</w:t>
          <w:tab/>
          <w:t xml:space="preserve">Casares N, Pequignot MO, Tesniere A, Ghiringhelli F, Roux S, Chaput N, et al. Caspase-dependent immunogenicity of doxorubicin-induced tumor cell death. J Exp Med. 2005 Dec 19;202(12):1691–701.</w:t>
        </w:r>
      </w:hyperlink>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rFonts w:ascii="Calibri" w:cs="Calibri" w:eastAsia="Calibri" w:hAnsi="Calibri"/>
          <w:i w:val="0"/>
          <w:smallCaps w:val="0"/>
          <w:strike w:val="0"/>
          <w:color w:val="000000"/>
          <w:sz w:val="24"/>
          <w:szCs w:val="24"/>
          <w:u w:val="none"/>
          <w:shd w:fill="auto" w:val="clear"/>
          <w:vertAlign w:val="baseline"/>
        </w:rPr>
      </w:pPr>
      <w:hyperlink r:id="rId135">
        <w:r w:rsidDel="00000000" w:rsidR="00000000" w:rsidRPr="00000000">
          <w:rPr>
            <w:smallCaps w:val="0"/>
            <w:shd w:fill="auto" w:val="clear"/>
            <w:vertAlign w:val="baseline"/>
            <w:rtl w:val="0"/>
          </w:rPr>
          <w:t xml:space="preserve">58.</w:t>
          <w:tab/>
          <w:t xml:space="preserve">Yu WD, Sun G, Li J, Xu J, Wang X. Mechanisms and therapeutic potentials of cancer immunotherapy in combination with radiotherapy and/or chemotherapy. Cancer Lett. 2019 Jun 28;452:66–70.</w:t>
        </w:r>
      </w:hyperlink>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rFonts w:ascii="Calibri" w:cs="Calibri" w:eastAsia="Calibri" w:hAnsi="Calibri"/>
          <w:i w:val="0"/>
          <w:smallCaps w:val="0"/>
          <w:strike w:val="0"/>
          <w:color w:val="000000"/>
          <w:sz w:val="24"/>
          <w:szCs w:val="24"/>
          <w:u w:val="none"/>
          <w:shd w:fill="auto" w:val="clear"/>
          <w:vertAlign w:val="baseline"/>
        </w:rPr>
      </w:pPr>
      <w:hyperlink r:id="rId136">
        <w:r w:rsidDel="00000000" w:rsidR="00000000" w:rsidRPr="00000000">
          <w:rPr>
            <w:smallCaps w:val="0"/>
            <w:shd w:fill="auto" w:val="clear"/>
            <w:vertAlign w:val="baseline"/>
            <w:rtl w:val="0"/>
          </w:rPr>
          <w:t xml:space="preserve">59.</w:t>
          <w:tab/>
          <w:t xml:space="preserve">Lo CS, Sanii S, Kroeger DR, Milne K, Talhouk A, Chiu DS, et al. Neoadjuvant Chemotherapy of Ovarian Cancer Results in Three Patterns of Tumor-Infiltrating Lymphocyte Response with Distinct Implications for Immunotherapy. Clin Cancer Res. 2017 Feb 15;23(4):925–34.</w:t>
        </w:r>
      </w:hyperlink>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rFonts w:ascii="Calibri" w:cs="Calibri" w:eastAsia="Calibri" w:hAnsi="Calibri"/>
          <w:i w:val="0"/>
          <w:smallCaps w:val="0"/>
          <w:strike w:val="0"/>
          <w:color w:val="000000"/>
          <w:sz w:val="24"/>
          <w:szCs w:val="24"/>
          <w:u w:val="none"/>
          <w:shd w:fill="auto" w:val="clear"/>
          <w:vertAlign w:val="baseline"/>
        </w:rPr>
      </w:pPr>
      <w:hyperlink r:id="rId137">
        <w:r w:rsidDel="00000000" w:rsidR="00000000" w:rsidRPr="00000000">
          <w:rPr>
            <w:smallCaps w:val="0"/>
            <w:shd w:fill="auto" w:val="clear"/>
            <w:vertAlign w:val="baseline"/>
            <w:rtl w:val="0"/>
          </w:rPr>
          <w:t xml:space="preserve">60.</w:t>
          <w:tab/>
          <w:t xml:space="preserve">Yamashita H, Nakayama K, Ishikawa M, Nakamura K, Ishibashi T, Sanuki K, et al. Microsatellite instability is a biomarker for immune checkpoint inhibitors in endometrial cancer. Oncotarget. 2017;9(5):5652–64.</w:t>
        </w:r>
      </w:hyperlink>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rFonts w:ascii="Calibri" w:cs="Calibri" w:eastAsia="Calibri" w:hAnsi="Calibri"/>
          <w:i w:val="0"/>
          <w:smallCaps w:val="0"/>
          <w:strike w:val="0"/>
          <w:color w:val="000000"/>
          <w:sz w:val="24"/>
          <w:szCs w:val="24"/>
          <w:u w:val="none"/>
          <w:shd w:fill="auto" w:val="clear"/>
          <w:vertAlign w:val="baseline"/>
        </w:rPr>
      </w:pPr>
      <w:hyperlink r:id="rId138">
        <w:r w:rsidDel="00000000" w:rsidR="00000000" w:rsidRPr="00000000">
          <w:rPr>
            <w:smallCaps w:val="0"/>
            <w:shd w:fill="auto" w:val="clear"/>
            <w:vertAlign w:val="baseline"/>
            <w:rtl w:val="0"/>
          </w:rPr>
          <w:t xml:space="preserve">61.</w:t>
          <w:tab/>
          <w:t xml:space="preserve">Woo SR, Fuertes MB, Corrales L, Spranger S, Furdyna MJ, Leung MYK, et al. STING-dependent cytosolic DNA sensing mediates innate immune recognition of immunogenic tumors. Immunity. 2014 Nov 20;41(5):830–42.</w:t>
        </w:r>
      </w:hyperlink>
      <w:r w:rsidDel="00000000" w:rsidR="00000000" w:rsidRPr="00000000">
        <w:rPr>
          <w:rtl w:val="0"/>
        </w:rPr>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rFonts w:ascii="Calibri" w:cs="Calibri" w:eastAsia="Calibri" w:hAnsi="Calibri"/>
          <w:i w:val="0"/>
          <w:smallCaps w:val="0"/>
          <w:strike w:val="0"/>
          <w:color w:val="000000"/>
          <w:sz w:val="24"/>
          <w:szCs w:val="24"/>
          <w:u w:val="none"/>
          <w:shd w:fill="auto" w:val="clear"/>
          <w:vertAlign w:val="baseline"/>
        </w:rPr>
      </w:pPr>
      <w:hyperlink r:id="rId139">
        <w:r w:rsidDel="00000000" w:rsidR="00000000" w:rsidRPr="00000000">
          <w:rPr>
            <w:smallCaps w:val="0"/>
            <w:shd w:fill="auto" w:val="clear"/>
            <w:vertAlign w:val="baseline"/>
            <w:rtl w:val="0"/>
          </w:rPr>
          <w:t xml:space="preserve">62.</w:t>
          <w:tab/>
          <w:t xml:space="preserve">Deng L, Liang H, Xu M, Yang X, Burnette B, Arina A, et al. STING-dependent cytosolic DNA sensing promotes radiation-induced type I interferon-dependent antitumor immunity in immunogenic tumors. Immunity. 2014 Nov 20;41(5):843–52.</w:t>
        </w:r>
      </w:hyperlink>
      <w:r w:rsidDel="00000000" w:rsidR="00000000" w:rsidRPr="00000000">
        <w:rPr>
          <w:rtl w:val="0"/>
        </w:rPr>
      </w:r>
    </w:p>
    <w:p w:rsidR="00000000" w:rsidDel="00000000" w:rsidP="00000000" w:rsidRDefault="00000000" w:rsidRPr="00000000" w14:paraId="000000CB">
      <w:pPr>
        <w:pStyle w:val="Heading2"/>
        <w:rP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C">
      <w:pPr>
        <w:pStyle w:val="Heading2"/>
        <w:rP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D">
      <w:pPr>
        <w:pStyle w:val="Heading2"/>
        <w:rP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E">
      <w:pPr>
        <w:pStyle w:val="Heading2"/>
        <w:rP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F">
      <w:pPr>
        <w:pStyle w:val="Heading2"/>
        <w:rP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0">
      <w:pPr>
        <w:pStyle w:val="Heading2"/>
        <w:rP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1">
      <w:pPr>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2">
      <w:pPr>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tl w:val="0"/>
        </w:rPr>
      </w:r>
    </w:p>
    <w:sectPr>
      <w:type w:val="nextPage"/>
      <w:pgSz w:h="15840" w:w="12240" w:orient="portrait"/>
      <w:pgMar w:bottom="1440" w:top="1440" w:left="1440" w:right="1440" w:header="360" w:footer="36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Allen Zhang" w:id="1" w:date="2024-08-03T02:01:15Z">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funding statement</w:t>
      </w:r>
    </w:p>
  </w:comment>
  <w:comment w:author="Allen Zhang" w:id="2" w:date="2024-08-03T17:39:00Z">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Dawn will send me this</w:t>
      </w:r>
    </w:p>
  </w:comment>
  <w:comment w:author="Spencer Martin" w:id="0" w:date="2024-08-05T22:40:30Z">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Jess mentioned that we need to acknowledge someone for the cross canada cohort... Hopefully, she can add here?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Calibri"/>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4"/>
        <w:szCs w:val="24"/>
        <w:lang w:val="en-US"/>
      </w:rPr>
    </w:rPrDefault>
    <w:pPrDefault>
      <w:pPr>
        <w:spacing w:after="2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4f81bd"/>
      <w:sz w:val="32"/>
      <w:szCs w:val="32"/>
    </w:rPr>
  </w:style>
  <w:style w:type="paragraph" w:styleId="Heading2">
    <w:name w:val="heading 2"/>
    <w:basedOn w:val="Normal"/>
    <w:next w:val="Normal"/>
    <w:pPr>
      <w:keepNext w:val="1"/>
      <w:keepLines w:val="1"/>
      <w:spacing w:after="180" w:before="180" w:lineRule="auto"/>
    </w:pPr>
    <w:rPr>
      <w:rFonts w:ascii="Calibri" w:cs="Calibri" w:eastAsia="Calibri" w:hAnsi="Calibri"/>
      <w:b w:val="1"/>
      <w:sz w:val="28"/>
      <w:szCs w:val="28"/>
    </w:rPr>
  </w:style>
  <w:style w:type="paragraph" w:styleId="Heading3">
    <w:name w:val="heading 3"/>
    <w:basedOn w:val="Normal"/>
    <w:next w:val="Normal"/>
    <w:pPr>
      <w:keepNext w:val="1"/>
      <w:keepLines w:val="1"/>
      <w:spacing w:after="0" w:before="200" w:lineRule="auto"/>
    </w:pPr>
    <w:rPr>
      <w:rFonts w:ascii="Calibri" w:cs="Calibri" w:eastAsia="Calibri" w:hAnsi="Calibri"/>
      <w:b w:val="1"/>
      <w:color w:val="4f81bd"/>
      <w:sz w:val="24"/>
      <w:szCs w:val="24"/>
    </w:rPr>
  </w:style>
  <w:style w:type="paragraph" w:styleId="Heading4">
    <w:name w:val="heading 4"/>
    <w:basedOn w:val="Normal"/>
    <w:next w:val="Normal"/>
    <w:pPr>
      <w:keepNext w:val="1"/>
      <w:keepLines w:val="1"/>
      <w:spacing w:after="0" w:before="200" w:lineRule="auto"/>
    </w:pPr>
    <w:rPr>
      <w:rFonts w:ascii="Calibri" w:cs="Calibri" w:eastAsia="Calibri" w:hAnsi="Calibri"/>
      <w:i w:val="1"/>
      <w:color w:val="4f81bd"/>
      <w:sz w:val="24"/>
      <w:szCs w:val="24"/>
    </w:rPr>
  </w:style>
  <w:style w:type="paragraph" w:styleId="Heading5">
    <w:name w:val="heading 5"/>
    <w:basedOn w:val="Normal"/>
    <w:next w:val="Normal"/>
    <w:pPr>
      <w:keepNext w:val="1"/>
      <w:keepLines w:val="1"/>
      <w:spacing w:after="0" w:before="200" w:lineRule="auto"/>
    </w:pPr>
    <w:rPr>
      <w:rFonts w:ascii="Calibri" w:cs="Calibri" w:eastAsia="Calibri" w:hAnsi="Calibri"/>
      <w:color w:val="4f81bd"/>
      <w:sz w:val="24"/>
      <w:szCs w:val="24"/>
    </w:rPr>
  </w:style>
  <w:style w:type="paragraph" w:styleId="Heading6">
    <w:name w:val="heading 6"/>
    <w:basedOn w:val="Normal"/>
    <w:next w:val="Normal"/>
    <w:pPr>
      <w:keepNext w:val="1"/>
      <w:keepLines w:val="1"/>
      <w:spacing w:after="0" w:before="200" w:lineRule="auto"/>
    </w:pPr>
    <w:rPr>
      <w:rFonts w:ascii="Calibri" w:cs="Calibri" w:eastAsia="Calibri" w:hAnsi="Calibri"/>
      <w:color w:val="4f81bd"/>
      <w:sz w:val="24"/>
      <w:szCs w:val="24"/>
    </w:rPr>
  </w:style>
  <w:style w:type="paragraph" w:styleId="Title">
    <w:name w:val="Title"/>
    <w:basedOn w:val="Normal"/>
    <w:next w:val="Normal"/>
    <w:pPr>
      <w:keepNext w:val="1"/>
      <w:keepLines w:val="1"/>
      <w:spacing w:after="240" w:before="480" w:lineRule="auto"/>
      <w:jc w:val="center"/>
    </w:pPr>
    <w:rPr>
      <w:rFonts w:ascii="Calibri" w:cs="Calibri" w:eastAsia="Calibri" w:hAnsi="Calibri"/>
      <w:b w:val="1"/>
      <w:color w:val="335b8a"/>
      <w:sz w:val="36"/>
      <w:szCs w:val="36"/>
    </w:rPr>
  </w:style>
  <w:style w:type="paragraph" w:styleId="Subtitle">
    <w:name w:val="Subtitle"/>
    <w:basedOn w:val="Normal"/>
    <w:next w:val="Normal"/>
    <w:pPr>
      <w:keepNext w:val="1"/>
      <w:keepLines w:val="1"/>
      <w:spacing w:after="240" w:before="240" w:lineRule="auto"/>
      <w:jc w:val="center"/>
    </w:pPr>
    <w:rPr>
      <w:rFonts w:ascii="Calibri" w:cs="Calibri" w:eastAsia="Calibri" w:hAnsi="Calibri"/>
      <w:b w:val="1"/>
      <w:color w:val="335b8a"/>
      <w:sz w:val="30"/>
      <w:szCs w:val="30"/>
    </w:rPr>
  </w:style>
  <w:style w:type="table" w:styleId="Table1">
    <w:basedOn w:val="TableNormal"/>
    <w:tblPr>
      <w:tblStyleRowBandSize w:val="1"/>
      <w:tblStyleColBandSize w:val="1"/>
      <w:tblCellMar>
        <w:top w:w="0.0" w:type="dxa"/>
        <w:left w:w="108.0" w:type="dxa"/>
        <w:bottom w:w="0.0" w:type="dxa"/>
        <w:right w:w="108.0" w:type="dxa"/>
      </w:tblCellMar>
    </w:tblPr>
    <w:tblStylePr w:type="firstRow">
      <w:tcPr>
        <w:tcBorders>
          <w:bottom w:color="000000" w:space="0" w:sz="0" w:val="nil"/>
        </w:tcBorders>
        <w:vAlign w:val="bottom"/>
      </w:tcPr>
    </w:tblStylePr>
  </w:style>
  <w:style w:type="table" w:styleId="Table2">
    <w:basedOn w:val="TableNormal"/>
    <w:tblPr>
      <w:tblStyleRowBandSize w:val="1"/>
      <w:tblStyleColBandSize w:val="1"/>
      <w:tblCellMar>
        <w:top w:w="0.0" w:type="dxa"/>
        <w:left w:w="108.0" w:type="dxa"/>
        <w:bottom w:w="0.0" w:type="dxa"/>
        <w:right w:w="108.0" w:type="dxa"/>
      </w:tblCellMar>
    </w:tblPr>
    <w:tblStylePr w:type="firstRow">
      <w:tcPr>
        <w:tcBorders>
          <w:bottom w:color="000000" w:space="0" w:sz="0" w:val="nil"/>
        </w:tcBorders>
        <w:vAlign w:val="bottom"/>
      </w:tcPr>
    </w:tblStylePr>
  </w:style>
  <w:style w:type="table" w:styleId="Table3">
    <w:basedOn w:val="TableNormal"/>
    <w:tblPr>
      <w:tblStyleRowBandSize w:val="1"/>
      <w:tblStyleColBandSize w:val="1"/>
      <w:tblCellMar>
        <w:top w:w="0.0" w:type="dxa"/>
        <w:left w:w="108.0" w:type="dxa"/>
        <w:bottom w:w="0.0" w:type="dxa"/>
        <w:right w:w="108.0" w:type="dxa"/>
      </w:tblCellMar>
    </w:tblPr>
    <w:tblStylePr w:type="firstRow">
      <w:tcPr>
        <w:tcBorders>
          <w:bottom w:color="000000" w:space="0" w:sz="0" w:val="nil"/>
        </w:tcBorders>
        <w:vAlign w:val="bottom"/>
      </w:tcPr>
    </w:tblStylePr>
  </w:style>
  <w:style w:type="table" w:styleId="Table4">
    <w:basedOn w:val="TableNormal"/>
    <w:tblPr>
      <w:tblStyleRowBandSize w:val="1"/>
      <w:tblStyleColBandSize w:val="1"/>
      <w:tblCellMar>
        <w:top w:w="0.0" w:type="dxa"/>
        <w:left w:w="108.0" w:type="dxa"/>
        <w:bottom w:w="0.0" w:type="dxa"/>
        <w:right w:w="108.0" w:type="dxa"/>
      </w:tblCellMar>
    </w:tblPr>
    <w:tblStylePr w:type="firstRow">
      <w:tcPr>
        <w:tcBorders>
          <w:bottom w:color="000000" w:space="0" w:sz="0" w:val="nil"/>
        </w:tcBorders>
        <w:vAlign w:val="bottom"/>
      </w:tcPr>
    </w:tblStylePr>
  </w:style>
  <w:style w:type="table" w:styleId="Table5">
    <w:basedOn w:val="TableNormal"/>
    <w:tblPr>
      <w:tblStyleRowBandSize w:val="1"/>
      <w:tblStyleColBandSize w:val="1"/>
      <w:tblCellMar>
        <w:top w:w="0.0" w:type="dxa"/>
        <w:left w:w="108.0" w:type="dxa"/>
        <w:bottom w:w="0.0" w:type="dxa"/>
        <w:right w:w="108.0" w:type="dxa"/>
      </w:tblCellMar>
    </w:tblPr>
    <w:tblStylePr w:type="firstRow">
      <w:tcPr>
        <w:tcBorders>
          <w:bottom w:color="000000" w:space="0" w:sz="0" w:val="nil"/>
        </w:tcBorders>
        <w:vAlign w:val="bottom"/>
      </w:tcPr>
    </w:tblStylePr>
  </w:style>
  <w:style w:type="table" w:styleId="Table6">
    <w:basedOn w:val="TableNormal"/>
    <w:tblPr>
      <w:tblStyleRowBandSize w:val="1"/>
      <w:tblStyleColBandSize w:val="1"/>
      <w:tblCellMar>
        <w:top w:w="0.0" w:type="dxa"/>
        <w:left w:w="108.0" w:type="dxa"/>
        <w:bottom w:w="0.0" w:type="dxa"/>
        <w:right w:w="108.0" w:type="dxa"/>
      </w:tblCellMar>
    </w:tblPr>
    <w:tblStylePr w:type="firstRow">
      <w:tcPr>
        <w:tcBorders>
          <w:bottom w:color="000000" w:space="0" w:sz="0" w:val="nil"/>
        </w:tcBorders>
        <w:vAlign w:val="bottom"/>
      </w:tcPr>
    </w:tblStylePr>
  </w:style>
  <w:style w:type="table" w:styleId="Table7">
    <w:basedOn w:val="TableNormal"/>
    <w:tblPr>
      <w:tblStyleRowBandSize w:val="1"/>
      <w:tblStyleColBandSize w:val="1"/>
      <w:tblCellMar>
        <w:top w:w="0.0" w:type="dxa"/>
        <w:left w:w="108.0" w:type="dxa"/>
        <w:bottom w:w="0.0" w:type="dxa"/>
        <w:right w:w="108.0" w:type="dxa"/>
      </w:tblCellMar>
    </w:tblPr>
    <w:tblStylePr w:type="firstRow">
      <w:tcPr>
        <w:tcBorders>
          <w:bottom w:color="000000" w:space="0" w:sz="0" w:val="nil"/>
        </w:tcBorders>
        <w:vAlign w:val="bottom"/>
      </w:tcPr>
    </w:tblStylePr>
  </w:style>
  <w:style w:type="table" w:styleId="Table8">
    <w:basedOn w:val="TableNormal"/>
    <w:tblPr>
      <w:tblStyleRowBandSize w:val="1"/>
      <w:tblStyleColBandSize w:val="1"/>
      <w:tblCellMar>
        <w:top w:w="0.0" w:type="dxa"/>
        <w:left w:w="108.0" w:type="dxa"/>
        <w:bottom w:w="0.0" w:type="dxa"/>
        <w:right w:w="108.0" w:type="dxa"/>
      </w:tblCellMar>
    </w:tblPr>
    <w:tblStylePr w:type="firstRow">
      <w:tcPr>
        <w:tcBorders>
          <w:bottom w:color="000000" w:space="0" w:sz="0" w:val="nil"/>
        </w:tcBorders>
        <w:vAlign w:val="bottom"/>
      </w:tcPr>
    </w:tblStylePr>
  </w:style>
</w:styles>
</file>

<file path=word/_rels/document.xml.rels><?xml version="1.0" encoding="UTF-8" standalone="yes"?><Relationships xmlns="http://schemas.openxmlformats.org/package/2006/relationships"><Relationship Id="rId40" Type="http://schemas.openxmlformats.org/officeDocument/2006/relationships/hyperlink" Target="https://www.zotero.org/google-docs/?C2fdg1" TargetMode="External"/><Relationship Id="rId42" Type="http://schemas.openxmlformats.org/officeDocument/2006/relationships/hyperlink" Target="https://www.zotero.org/google-docs/?6PhDiT" TargetMode="External"/><Relationship Id="rId41" Type="http://schemas.openxmlformats.org/officeDocument/2006/relationships/hyperlink" Target="https://github.com/Irrationone/tfri_halo" TargetMode="External"/><Relationship Id="rId44" Type="http://schemas.openxmlformats.org/officeDocument/2006/relationships/image" Target="media/image3.png"/><Relationship Id="rId43" Type="http://schemas.openxmlformats.org/officeDocument/2006/relationships/image" Target="media/image8.png"/><Relationship Id="rId46" Type="http://schemas.openxmlformats.org/officeDocument/2006/relationships/hyperlink" Target="https://www.zotero.org/google-docs/?Bb4dEA" TargetMode="External"/><Relationship Id="rId45" Type="http://schemas.openxmlformats.org/officeDocument/2006/relationships/hyperlink" Target="https://www.zotero.org/google-docs/?YpjKIW" TargetMode="External"/><Relationship Id="rId107" Type="http://schemas.openxmlformats.org/officeDocument/2006/relationships/hyperlink" Target="https://www.zotero.org/google-docs/?2uYwUh" TargetMode="External"/><Relationship Id="rId106" Type="http://schemas.openxmlformats.org/officeDocument/2006/relationships/hyperlink" Target="https://www.zotero.org/google-docs/?2uYwUh" TargetMode="External"/><Relationship Id="rId105" Type="http://schemas.openxmlformats.org/officeDocument/2006/relationships/hyperlink" Target="https://www.zotero.org/google-docs/?2uYwUh" TargetMode="External"/><Relationship Id="rId104" Type="http://schemas.openxmlformats.org/officeDocument/2006/relationships/hyperlink" Target="https://www.zotero.org/google-docs/?2uYwUh" TargetMode="External"/><Relationship Id="rId109" Type="http://schemas.openxmlformats.org/officeDocument/2006/relationships/hyperlink" Target="https://www.zotero.org/google-docs/?2uYwUh" TargetMode="External"/><Relationship Id="rId108" Type="http://schemas.openxmlformats.org/officeDocument/2006/relationships/hyperlink" Target="https://www.zotero.org/google-docs/?2uYwUh" TargetMode="External"/><Relationship Id="rId48" Type="http://schemas.openxmlformats.org/officeDocument/2006/relationships/image" Target="media/image10.png"/><Relationship Id="rId47" Type="http://schemas.openxmlformats.org/officeDocument/2006/relationships/hyperlink" Target="https://www.zotero.org/google-docs/?1oJOjr" TargetMode="External"/><Relationship Id="rId49" Type="http://schemas.openxmlformats.org/officeDocument/2006/relationships/image" Target="media/image2.png"/><Relationship Id="rId103" Type="http://schemas.openxmlformats.org/officeDocument/2006/relationships/hyperlink" Target="https://www.zotero.org/google-docs/?2uYwUh" TargetMode="External"/><Relationship Id="rId102" Type="http://schemas.openxmlformats.org/officeDocument/2006/relationships/hyperlink" Target="https://www.zotero.org/google-docs/?2uYwUh" TargetMode="External"/><Relationship Id="rId101" Type="http://schemas.openxmlformats.org/officeDocument/2006/relationships/hyperlink" Target="https://www.zotero.org/google-docs/?2uYwUh" TargetMode="External"/><Relationship Id="rId100" Type="http://schemas.openxmlformats.org/officeDocument/2006/relationships/hyperlink" Target="https://www.zotero.org/google-docs/?2uYwUh" TargetMode="External"/><Relationship Id="rId31" Type="http://schemas.openxmlformats.org/officeDocument/2006/relationships/hyperlink" Target="https://www.zotero.org/google-docs/?6xBTqr" TargetMode="External"/><Relationship Id="rId30" Type="http://schemas.openxmlformats.org/officeDocument/2006/relationships/hyperlink" Target="https://www.zotero.org/google-docs/?EBYqGc" TargetMode="External"/><Relationship Id="rId33" Type="http://schemas.openxmlformats.org/officeDocument/2006/relationships/hyperlink" Target="https://www.zotero.org/google-docs/?urhz3m" TargetMode="External"/><Relationship Id="rId32" Type="http://schemas.openxmlformats.org/officeDocument/2006/relationships/hyperlink" Target="https://www.zotero.org/google-docs/?L5k8TS" TargetMode="External"/><Relationship Id="rId35" Type="http://schemas.openxmlformats.org/officeDocument/2006/relationships/hyperlink" Target="https://www.zotero.org/google-docs/?DkR9bG" TargetMode="External"/><Relationship Id="rId34" Type="http://schemas.openxmlformats.org/officeDocument/2006/relationships/hyperlink" Target="https://www.zotero.org/google-docs/?6QGyZv" TargetMode="External"/><Relationship Id="rId37" Type="http://schemas.openxmlformats.org/officeDocument/2006/relationships/hyperlink" Target="https://github.com/Huntsmanlab/utanos" TargetMode="External"/><Relationship Id="rId36" Type="http://schemas.openxmlformats.org/officeDocument/2006/relationships/hyperlink" Target="https://www.zotero.org/google-docs/?EChvKT" TargetMode="External"/><Relationship Id="rId39" Type="http://schemas.openxmlformats.org/officeDocument/2006/relationships/hyperlink" Target="https://www.zotero.org/google-docs/?SKFh9w" TargetMode="External"/><Relationship Id="rId38" Type="http://schemas.openxmlformats.org/officeDocument/2006/relationships/hyperlink" Target="https://www.zotero.org/google-docs/?sqTe2c" TargetMode="External"/><Relationship Id="rId20" Type="http://schemas.openxmlformats.org/officeDocument/2006/relationships/hyperlink" Target="https://www.zotero.org/google-docs/?KN1qSX" TargetMode="External"/><Relationship Id="rId22" Type="http://schemas.openxmlformats.org/officeDocument/2006/relationships/hyperlink" Target="https://www.zotero.org/google-docs/?OcWckc" TargetMode="External"/><Relationship Id="rId21" Type="http://schemas.openxmlformats.org/officeDocument/2006/relationships/hyperlink" Target="https://www.zotero.org/google-docs/?Ypa8AW" TargetMode="External"/><Relationship Id="rId24" Type="http://schemas.openxmlformats.org/officeDocument/2006/relationships/hyperlink" Target="https://www.zotero.org/google-docs/?ZZEY0V" TargetMode="External"/><Relationship Id="rId23" Type="http://schemas.openxmlformats.org/officeDocument/2006/relationships/hyperlink" Target="https://www.zotero.org/google-docs/?8lq7lc" TargetMode="External"/><Relationship Id="rId129" Type="http://schemas.openxmlformats.org/officeDocument/2006/relationships/hyperlink" Target="https://www.zotero.org/google-docs/?2uYwUh" TargetMode="External"/><Relationship Id="rId128" Type="http://schemas.openxmlformats.org/officeDocument/2006/relationships/hyperlink" Target="https://www.zotero.org/google-docs/?2uYwUh" TargetMode="External"/><Relationship Id="rId127" Type="http://schemas.openxmlformats.org/officeDocument/2006/relationships/hyperlink" Target="https://www.zotero.org/google-docs/?2uYwUh" TargetMode="External"/><Relationship Id="rId126" Type="http://schemas.openxmlformats.org/officeDocument/2006/relationships/hyperlink" Target="https://www.zotero.org/google-docs/?2uYwUh" TargetMode="External"/><Relationship Id="rId26" Type="http://schemas.openxmlformats.org/officeDocument/2006/relationships/hyperlink" Target="https://www.zotero.org/google-docs/?zfofUO" TargetMode="External"/><Relationship Id="rId121" Type="http://schemas.openxmlformats.org/officeDocument/2006/relationships/hyperlink" Target="https://www.zotero.org/google-docs/?2uYwUh" TargetMode="External"/><Relationship Id="rId25" Type="http://schemas.openxmlformats.org/officeDocument/2006/relationships/hyperlink" Target="https://www.zotero.org/google-docs/?b4VJHC" TargetMode="External"/><Relationship Id="rId120" Type="http://schemas.openxmlformats.org/officeDocument/2006/relationships/hyperlink" Target="https://www.zotero.org/google-docs/?2uYwUh" TargetMode="External"/><Relationship Id="rId28" Type="http://schemas.openxmlformats.org/officeDocument/2006/relationships/hyperlink" Target="https://www.zotero.org/google-docs/?BPjZmb" TargetMode="External"/><Relationship Id="rId27" Type="http://schemas.openxmlformats.org/officeDocument/2006/relationships/hyperlink" Target="https://www.zotero.org/google-docs/?5dUanj" TargetMode="External"/><Relationship Id="rId125" Type="http://schemas.openxmlformats.org/officeDocument/2006/relationships/hyperlink" Target="https://www.zotero.org/google-docs/?2uYwUh" TargetMode="External"/><Relationship Id="rId29" Type="http://schemas.openxmlformats.org/officeDocument/2006/relationships/hyperlink" Target="https://www.zotero.org/google-docs/?rkuRVS" TargetMode="External"/><Relationship Id="rId124" Type="http://schemas.openxmlformats.org/officeDocument/2006/relationships/hyperlink" Target="https://www.zotero.org/google-docs/?2uYwUh" TargetMode="External"/><Relationship Id="rId123" Type="http://schemas.openxmlformats.org/officeDocument/2006/relationships/hyperlink" Target="https://www.zotero.org/google-docs/?2uYwUh" TargetMode="External"/><Relationship Id="rId122" Type="http://schemas.openxmlformats.org/officeDocument/2006/relationships/hyperlink" Target="https://www.zotero.org/google-docs/?2uYwUh" TargetMode="External"/><Relationship Id="rId95" Type="http://schemas.openxmlformats.org/officeDocument/2006/relationships/hyperlink" Target="https://www.zotero.org/google-docs/?2uYwUh" TargetMode="External"/><Relationship Id="rId94" Type="http://schemas.openxmlformats.org/officeDocument/2006/relationships/hyperlink" Target="https://www.zotero.org/google-docs/?2uYwUh" TargetMode="External"/><Relationship Id="rId97" Type="http://schemas.openxmlformats.org/officeDocument/2006/relationships/hyperlink" Target="https://www.zotero.org/google-docs/?2uYwUh" TargetMode="External"/><Relationship Id="rId96" Type="http://schemas.openxmlformats.org/officeDocument/2006/relationships/hyperlink" Target="https://www.zotero.org/google-docs/?2uYwUh" TargetMode="External"/><Relationship Id="rId11" Type="http://schemas.openxmlformats.org/officeDocument/2006/relationships/hyperlink" Target="https://www.zotero.org/google-docs/?ykHNxk" TargetMode="External"/><Relationship Id="rId99" Type="http://schemas.openxmlformats.org/officeDocument/2006/relationships/hyperlink" Target="https://www.zotero.org/google-docs/?2uYwUh" TargetMode="External"/><Relationship Id="rId10" Type="http://schemas.openxmlformats.org/officeDocument/2006/relationships/hyperlink" Target="https://www.zotero.org/google-docs/?cJEwWm" TargetMode="External"/><Relationship Id="rId98" Type="http://schemas.openxmlformats.org/officeDocument/2006/relationships/hyperlink" Target="https://www.zotero.org/google-docs/?2uYwUh" TargetMode="External"/><Relationship Id="rId13" Type="http://schemas.openxmlformats.org/officeDocument/2006/relationships/hyperlink" Target="https://www.zotero.org/google-docs/?cHYnph" TargetMode="External"/><Relationship Id="rId12" Type="http://schemas.openxmlformats.org/officeDocument/2006/relationships/hyperlink" Target="https://www.zotero.org/google-docs/?7guZR0" TargetMode="External"/><Relationship Id="rId91" Type="http://schemas.openxmlformats.org/officeDocument/2006/relationships/hyperlink" Target="https://www.zotero.org/google-docs/?2uYwUh" TargetMode="External"/><Relationship Id="rId90" Type="http://schemas.openxmlformats.org/officeDocument/2006/relationships/hyperlink" Target="https://www.zotero.org/google-docs/?2uYwUh" TargetMode="External"/><Relationship Id="rId93" Type="http://schemas.openxmlformats.org/officeDocument/2006/relationships/hyperlink" Target="https://www.zotero.org/google-docs/?2uYwUh" TargetMode="External"/><Relationship Id="rId92" Type="http://schemas.openxmlformats.org/officeDocument/2006/relationships/hyperlink" Target="https://www.zotero.org/google-docs/?2uYwUh" TargetMode="External"/><Relationship Id="rId118" Type="http://schemas.openxmlformats.org/officeDocument/2006/relationships/hyperlink" Target="https://www.zotero.org/google-docs/?2uYwUh" TargetMode="External"/><Relationship Id="rId117" Type="http://schemas.openxmlformats.org/officeDocument/2006/relationships/hyperlink" Target="https://www.zotero.org/google-docs/?2uYwUh" TargetMode="External"/><Relationship Id="rId116" Type="http://schemas.openxmlformats.org/officeDocument/2006/relationships/hyperlink" Target="https://www.zotero.org/google-docs/?2uYwUh" TargetMode="External"/><Relationship Id="rId115" Type="http://schemas.openxmlformats.org/officeDocument/2006/relationships/hyperlink" Target="https://www.zotero.org/google-docs/?2uYwUh" TargetMode="External"/><Relationship Id="rId119" Type="http://schemas.openxmlformats.org/officeDocument/2006/relationships/hyperlink" Target="https://www.zotero.org/google-docs/?2uYwUh" TargetMode="External"/><Relationship Id="rId15" Type="http://schemas.openxmlformats.org/officeDocument/2006/relationships/hyperlink" Target="https://www.zotero.org/google-docs/?MS4ByO" TargetMode="External"/><Relationship Id="rId110" Type="http://schemas.openxmlformats.org/officeDocument/2006/relationships/hyperlink" Target="https://www.zotero.org/google-docs/?2uYwUh" TargetMode="External"/><Relationship Id="rId14" Type="http://schemas.openxmlformats.org/officeDocument/2006/relationships/hyperlink" Target="https://www.zotero.org/google-docs/?Je2tWx" TargetMode="External"/><Relationship Id="rId17" Type="http://schemas.openxmlformats.org/officeDocument/2006/relationships/hyperlink" Target="https://www.zotero.org/google-docs/?vXPJQQ" TargetMode="External"/><Relationship Id="rId16" Type="http://schemas.openxmlformats.org/officeDocument/2006/relationships/hyperlink" Target="https://www.zotero.org/google-docs/?fPNd0L" TargetMode="External"/><Relationship Id="rId19" Type="http://schemas.openxmlformats.org/officeDocument/2006/relationships/hyperlink" Target="https://www.zotero.org/google-docs/?M8OLL7" TargetMode="External"/><Relationship Id="rId114" Type="http://schemas.openxmlformats.org/officeDocument/2006/relationships/hyperlink" Target="https://www.zotero.org/google-docs/?2uYwUh" TargetMode="External"/><Relationship Id="rId18" Type="http://schemas.openxmlformats.org/officeDocument/2006/relationships/hyperlink" Target="https://www.zotero.org/google-docs/?DE08Ga" TargetMode="External"/><Relationship Id="rId113" Type="http://schemas.openxmlformats.org/officeDocument/2006/relationships/hyperlink" Target="https://www.zotero.org/google-docs/?2uYwUh" TargetMode="External"/><Relationship Id="rId112" Type="http://schemas.openxmlformats.org/officeDocument/2006/relationships/hyperlink" Target="https://www.zotero.org/google-docs/?2uYwUh" TargetMode="External"/><Relationship Id="rId111" Type="http://schemas.openxmlformats.org/officeDocument/2006/relationships/hyperlink" Target="https://www.zotero.org/google-docs/?2uYwUh" TargetMode="External"/><Relationship Id="rId84" Type="http://schemas.openxmlformats.org/officeDocument/2006/relationships/hyperlink" Target="https://www.zotero.org/google-docs/?2uYwUh" TargetMode="External"/><Relationship Id="rId83" Type="http://schemas.openxmlformats.org/officeDocument/2006/relationships/hyperlink" Target="https://www.zotero.org/google-docs/?2uYwUh" TargetMode="External"/><Relationship Id="rId86" Type="http://schemas.openxmlformats.org/officeDocument/2006/relationships/hyperlink" Target="https://www.zotero.org/google-docs/?2uYwUh" TargetMode="External"/><Relationship Id="rId85" Type="http://schemas.openxmlformats.org/officeDocument/2006/relationships/hyperlink" Target="https://www.zotero.org/google-docs/?2uYwUh" TargetMode="External"/><Relationship Id="rId88" Type="http://schemas.openxmlformats.org/officeDocument/2006/relationships/hyperlink" Target="https://www.zotero.org/google-docs/?2uYwUh" TargetMode="External"/><Relationship Id="rId87" Type="http://schemas.openxmlformats.org/officeDocument/2006/relationships/hyperlink" Target="https://www.zotero.org/google-docs/?2uYwUh" TargetMode="External"/><Relationship Id="rId89" Type="http://schemas.openxmlformats.org/officeDocument/2006/relationships/hyperlink" Target="https://www.zotero.org/google-docs/?2uYwUh" TargetMode="External"/><Relationship Id="rId80" Type="http://schemas.openxmlformats.org/officeDocument/2006/relationships/hyperlink" Target="https://www.zotero.org/google-docs/?2uYwUh" TargetMode="External"/><Relationship Id="rId82" Type="http://schemas.openxmlformats.org/officeDocument/2006/relationships/hyperlink" Target="https://www.zotero.org/google-docs/?2uYwUh" TargetMode="External"/><Relationship Id="rId81" Type="http://schemas.openxmlformats.org/officeDocument/2006/relationships/hyperlink" Target="https://www.zotero.org/google-docs/?2uYwUh"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www.zotero.org/google-docs/?IBFhPu"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www.zotero.org/google-docs/?DDOLq7" TargetMode="External"/><Relationship Id="rId8" Type="http://schemas.openxmlformats.org/officeDocument/2006/relationships/hyperlink" Target="https://www.zotero.org/google-docs/?1m8C1d" TargetMode="External"/><Relationship Id="rId73" Type="http://schemas.openxmlformats.org/officeDocument/2006/relationships/hyperlink" Target="https://www.zotero.org/google-docs/?nmpL2m" TargetMode="External"/><Relationship Id="rId72" Type="http://schemas.openxmlformats.org/officeDocument/2006/relationships/hyperlink" Target="https://www.zotero.org/google-docs/?rFnSKZ" TargetMode="External"/><Relationship Id="rId75" Type="http://schemas.openxmlformats.org/officeDocument/2006/relationships/hyperlink" Target="https://www.zotero.org/google-docs/?HUJFJx" TargetMode="External"/><Relationship Id="rId74" Type="http://schemas.openxmlformats.org/officeDocument/2006/relationships/hyperlink" Target="https://www.zotero.org/google-docs/?YJp2nb" TargetMode="External"/><Relationship Id="rId77" Type="http://schemas.openxmlformats.org/officeDocument/2006/relationships/hyperlink" Target="https://www.zotero.org/google-docs/?DnyJNV" TargetMode="External"/><Relationship Id="rId76" Type="http://schemas.openxmlformats.org/officeDocument/2006/relationships/hyperlink" Target="https://www.zotero.org/google-docs/?V0jiNV" TargetMode="External"/><Relationship Id="rId79" Type="http://schemas.openxmlformats.org/officeDocument/2006/relationships/hyperlink" Target="https://www.zotero.org/google-docs/?2uYwUh" TargetMode="External"/><Relationship Id="rId78" Type="http://schemas.openxmlformats.org/officeDocument/2006/relationships/hyperlink" Target="https://www.zotero.org/google-docs/?2uYwUh" TargetMode="External"/><Relationship Id="rId71" Type="http://schemas.openxmlformats.org/officeDocument/2006/relationships/hyperlink" Target="https://www.zotero.org/google-docs/?NBMVWW" TargetMode="External"/><Relationship Id="rId70" Type="http://schemas.openxmlformats.org/officeDocument/2006/relationships/hyperlink" Target="https://www.zotero.org/google-docs/?ZHSAoD" TargetMode="External"/><Relationship Id="rId139" Type="http://schemas.openxmlformats.org/officeDocument/2006/relationships/hyperlink" Target="https://www.zotero.org/google-docs/?2uYwUh" TargetMode="External"/><Relationship Id="rId138" Type="http://schemas.openxmlformats.org/officeDocument/2006/relationships/hyperlink" Target="https://www.zotero.org/google-docs/?2uYwUh" TargetMode="External"/><Relationship Id="rId137" Type="http://schemas.openxmlformats.org/officeDocument/2006/relationships/hyperlink" Target="https://www.zotero.org/google-docs/?2uYwUh" TargetMode="External"/><Relationship Id="rId132" Type="http://schemas.openxmlformats.org/officeDocument/2006/relationships/hyperlink" Target="https://www.zotero.org/google-docs/?2uYwUh" TargetMode="External"/><Relationship Id="rId131" Type="http://schemas.openxmlformats.org/officeDocument/2006/relationships/hyperlink" Target="https://www.zotero.org/google-docs/?2uYwUh" TargetMode="External"/><Relationship Id="rId130" Type="http://schemas.openxmlformats.org/officeDocument/2006/relationships/hyperlink" Target="https://www.zotero.org/google-docs/?2uYwUh" TargetMode="External"/><Relationship Id="rId136" Type="http://schemas.openxmlformats.org/officeDocument/2006/relationships/hyperlink" Target="https://www.zotero.org/google-docs/?2uYwUh" TargetMode="External"/><Relationship Id="rId135" Type="http://schemas.openxmlformats.org/officeDocument/2006/relationships/hyperlink" Target="https://www.zotero.org/google-docs/?2uYwUh" TargetMode="External"/><Relationship Id="rId134" Type="http://schemas.openxmlformats.org/officeDocument/2006/relationships/hyperlink" Target="https://www.zotero.org/google-docs/?2uYwUh" TargetMode="External"/><Relationship Id="rId133" Type="http://schemas.openxmlformats.org/officeDocument/2006/relationships/hyperlink" Target="https://www.zotero.org/google-docs/?2uYwUh" TargetMode="External"/><Relationship Id="rId62" Type="http://schemas.openxmlformats.org/officeDocument/2006/relationships/hyperlink" Target="https://www.zotero.org/google-docs/?vAsU9A" TargetMode="External"/><Relationship Id="rId61" Type="http://schemas.openxmlformats.org/officeDocument/2006/relationships/hyperlink" Target="https://www.zotero.org/google-docs/?5yAthc" TargetMode="External"/><Relationship Id="rId64" Type="http://schemas.openxmlformats.org/officeDocument/2006/relationships/hyperlink" Target="https://www.zotero.org/google-docs/?bgIviB" TargetMode="External"/><Relationship Id="rId63" Type="http://schemas.openxmlformats.org/officeDocument/2006/relationships/hyperlink" Target="https://www.zotero.org/google-docs/?oWI7zc" TargetMode="External"/><Relationship Id="rId66" Type="http://schemas.openxmlformats.org/officeDocument/2006/relationships/hyperlink" Target="https://www.zotero.org/google-docs/?bgJZZL" TargetMode="External"/><Relationship Id="rId65" Type="http://schemas.openxmlformats.org/officeDocument/2006/relationships/hyperlink" Target="https://www.zotero.org/google-docs/?EZThl4" TargetMode="External"/><Relationship Id="rId68" Type="http://schemas.openxmlformats.org/officeDocument/2006/relationships/hyperlink" Target="https://www.zotero.org/google-docs/?Xg6YCW" TargetMode="External"/><Relationship Id="rId67" Type="http://schemas.openxmlformats.org/officeDocument/2006/relationships/hyperlink" Target="https://www.zotero.org/google-docs/?I5xjL7" TargetMode="External"/><Relationship Id="rId60" Type="http://schemas.openxmlformats.org/officeDocument/2006/relationships/hyperlink" Target="https://www.zotero.org/google-docs/?8y6Bml" TargetMode="External"/><Relationship Id="rId69" Type="http://schemas.openxmlformats.org/officeDocument/2006/relationships/hyperlink" Target="https://www.zotero.org/google-docs/?A87qbS" TargetMode="External"/><Relationship Id="rId51" Type="http://schemas.openxmlformats.org/officeDocument/2006/relationships/image" Target="media/image6.png"/><Relationship Id="rId50" Type="http://schemas.openxmlformats.org/officeDocument/2006/relationships/image" Target="media/image7.png"/><Relationship Id="rId53" Type="http://schemas.openxmlformats.org/officeDocument/2006/relationships/hyperlink" Target="https://www.zotero.org/google-docs/?MgeDiN" TargetMode="External"/><Relationship Id="rId52" Type="http://schemas.openxmlformats.org/officeDocument/2006/relationships/hyperlink" Target="https://www.zotero.org/google-docs/?T8YarR" TargetMode="External"/><Relationship Id="rId55" Type="http://schemas.openxmlformats.org/officeDocument/2006/relationships/image" Target="media/image9.png"/><Relationship Id="rId54" Type="http://schemas.openxmlformats.org/officeDocument/2006/relationships/image" Target="media/image1.png"/><Relationship Id="rId57" Type="http://schemas.openxmlformats.org/officeDocument/2006/relationships/hyperlink" Target="https://www.zotero.org/google-docs/?3hkDUM" TargetMode="External"/><Relationship Id="rId56" Type="http://schemas.openxmlformats.org/officeDocument/2006/relationships/image" Target="media/image5.png"/><Relationship Id="rId59" Type="http://schemas.openxmlformats.org/officeDocument/2006/relationships/hyperlink" Target="https://www.zotero.org/google-docs/?pCCqjU" TargetMode="External"/><Relationship Id="rId5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_quarto-vars">
    <vt:lpwstr>_quarto-vars</vt:lpwstr>
  </property>
  <property fmtid="{D5CDD505-2E9C-101B-9397-08002B2CF9AE}" pid="3" name="abstract">
    <vt:lpwstr>TODO: Nice abstract</vt:lpwstr>
  </property>
  <property fmtid="{D5CDD505-2E9C-101B-9397-08002B2CF9AE}" pid="4" name="affiliations">
    <vt:lpwstr>affiliations</vt:lpwstr>
  </property>
  <property fmtid="{D5CDD505-2E9C-101B-9397-08002B2CF9AE}" pid="5" name="authors">
    <vt:lpwstr>authors</vt:lpwstr>
  </property>
  <property fmtid="{D5CDD505-2E9C-101B-9397-08002B2CF9AE}" pid="6" name="biblio-config">
    <vt:lpwstr>True</vt:lpwstr>
  </property>
  <property fmtid="{D5CDD505-2E9C-101B-9397-08002B2CF9AE}" pid="7" name="bibliography">
    <vt:lpwstr>references.bib</vt:lpwstr>
  </property>
  <property fmtid="{D5CDD505-2E9C-101B-9397-08002B2CF9AE}" pid="8" name="by-affiliation">
    <vt:lpwstr>by-affiliation</vt:lpwstr>
  </property>
  <property fmtid="{D5CDD505-2E9C-101B-9397-08002B2CF9AE}" pid="9" name="by-author">
    <vt:lpwstr>by-author</vt:lpwstr>
  </property>
  <property fmtid="{D5CDD505-2E9C-101B-9397-08002B2CF9AE}" pid="10" name="citation">
    <vt:lpwstr>citation</vt:lpwstr>
  </property>
  <property fmtid="{D5CDD505-2E9C-101B-9397-08002B2CF9AE}" pid="11" name="cite-style">
    <vt:lpwstr>number</vt:lpwstr>
  </property>
  <property fmtid="{D5CDD505-2E9C-101B-9397-08002B2CF9AE}" pid="12" name="clear-hidden-classes">
    <vt:lpwstr>none</vt:lpwstr>
  </property>
  <property fmtid="{D5CDD505-2E9C-101B-9397-08002B2CF9AE}" pid="13" name="crossref">
    <vt:lpwstr>crossref</vt:lpwstr>
  </property>
  <property fmtid="{D5CDD505-2E9C-101B-9397-08002B2CF9AE}" pid="14" name="date">
    <vt:lpwstr>2024-06-15</vt:lpwstr>
  </property>
  <property fmtid="{D5CDD505-2E9C-101B-9397-08002B2CF9AE}" pid="15" name="google-scholar">
    <vt:lpwstr>True</vt:lpwstr>
  </property>
  <property fmtid="{D5CDD505-2E9C-101B-9397-08002B2CF9AE}" pid="16" name="header-includes">
    <vt:lpwstr>header-includes</vt:lpwstr>
  </property>
  <property fmtid="{D5CDD505-2E9C-101B-9397-08002B2CF9AE}" pid="17" name="include-after">
    <vt:lpwstr>include-after</vt:lpwstr>
  </property>
  <property fmtid="{D5CDD505-2E9C-101B-9397-08002B2CF9AE}" pid="18" name="include-before">
    <vt:lpwstr>include-before</vt:lpwstr>
  </property>
  <property fmtid="{D5CDD505-2E9C-101B-9397-08002B2CF9AE}" pid="19" name="key-points">
    <vt:lpwstr>key-points</vt:lpwstr>
  </property>
  <property fmtid="{D5CDD505-2E9C-101B-9397-08002B2CF9AE}" pid="20" name="labels">
    <vt:lpwstr>labels</vt:lpwstr>
  </property>
  <property fmtid="{D5CDD505-2E9C-101B-9397-08002B2CF9AE}" pid="21" name="lightbox">
    <vt:lpwstr>auto</vt:lpwstr>
  </property>
  <property fmtid="{D5CDD505-2E9C-101B-9397-08002B2CF9AE}" pid="22" name="manuscript">
    <vt:lpwstr>manuscript</vt:lpwstr>
  </property>
  <property fmtid="{D5CDD505-2E9C-101B-9397-08002B2CF9AE}" pid="23" name="notebook-preview-options">
    <vt:lpwstr>notebook-preview-options</vt:lpwstr>
  </property>
  <property fmtid="{D5CDD505-2E9C-101B-9397-08002B2CF9AE}" pid="24" name="plain-language-summary">
    <vt:lpwstr>Immune infiltration in p53abn endometrial carcinomas</vt:lpwstr>
  </property>
  <property fmtid="{D5CDD505-2E9C-101B-9397-08002B2CF9AE}" pid="25" name="quarto-internal">
    <vt:lpwstr>quarto-internal</vt:lpwstr>
  </property>
  <property fmtid="{D5CDD505-2E9C-101B-9397-08002B2CF9AE}" pid="26" name="remove-hidden">
    <vt:lpwstr>all</vt:lpwstr>
  </property>
  <property fmtid="{D5CDD505-2E9C-101B-9397-08002B2CF9AE}" pid="27" name="template-partials">
    <vt:lpwstr>template-partials</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